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E5550" w14:textId="40FA875A" w:rsidR="00E86E5F" w:rsidRDefault="00E86E5F" w:rsidP="00E86E5F">
      <w:pPr>
        <w:spacing w:before="120" w:after="120"/>
        <w:contextualSpacing/>
        <w:jc w:val="center"/>
        <w:rPr>
          <w:rFonts w:asciiTheme="majorHAnsi" w:hAnsiTheme="majorHAnsi" w:cstheme="majorHAnsi"/>
          <w:b/>
          <w:bCs/>
          <w:color w:val="000000"/>
          <w:sz w:val="28"/>
        </w:rPr>
      </w:pPr>
      <w:r>
        <w:rPr>
          <w:rFonts w:asciiTheme="majorHAnsi" w:hAnsiTheme="majorHAnsi" w:cstheme="majorHAnsi"/>
          <w:noProof/>
        </w:rPr>
        <w:drawing>
          <wp:anchor distT="0" distB="0" distL="114300" distR="114300" simplePos="0" relativeHeight="251671552" behindDoc="1" locked="0" layoutInCell="1" allowOverlap="1" wp14:anchorId="4DFA7DBB" wp14:editId="16986818">
            <wp:simplePos x="0" y="0"/>
            <wp:positionH relativeFrom="page">
              <wp:posOffset>19050</wp:posOffset>
            </wp:positionH>
            <wp:positionV relativeFrom="paragraph">
              <wp:posOffset>-83185</wp:posOffset>
            </wp:positionV>
            <wp:extent cx="7529195" cy="10548720"/>
            <wp:effectExtent l="0" t="0" r="0" b="5080"/>
            <wp:wrapNone/>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29195" cy="10548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383014" w14:textId="77777777" w:rsidR="00E86E5F" w:rsidRDefault="00E86E5F" w:rsidP="00E86E5F">
      <w:pPr>
        <w:spacing w:before="120" w:after="120"/>
        <w:contextualSpacing/>
        <w:jc w:val="center"/>
        <w:rPr>
          <w:rFonts w:asciiTheme="majorHAnsi" w:hAnsiTheme="majorHAnsi" w:cstheme="majorHAnsi"/>
          <w:b/>
          <w:bCs/>
          <w:color w:val="000000"/>
          <w:sz w:val="28"/>
        </w:rPr>
      </w:pPr>
    </w:p>
    <w:p w14:paraId="60678E5B" w14:textId="2DF8E874" w:rsidR="00E86E5F" w:rsidRPr="00D16F0B" w:rsidRDefault="00E86E5F" w:rsidP="00E86E5F">
      <w:pPr>
        <w:spacing w:before="120" w:after="120"/>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Ministerstvo průmyslu a obchodu</w:t>
      </w:r>
    </w:p>
    <w:p w14:paraId="7FCD2015" w14:textId="1E036F7C" w:rsidR="00E86E5F" w:rsidRPr="00D16F0B" w:rsidRDefault="00E86E5F" w:rsidP="00E86E5F">
      <w:pPr>
        <w:spacing w:before="120" w:after="120"/>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České republiky</w:t>
      </w:r>
    </w:p>
    <w:p w14:paraId="7B54BC76" w14:textId="0D8FB9EA" w:rsidR="00E86E5F" w:rsidRPr="00D16F0B" w:rsidRDefault="00E86E5F" w:rsidP="00E86E5F">
      <w:pPr>
        <w:spacing w:before="120" w:after="120"/>
        <w:contextualSpacing/>
        <w:jc w:val="center"/>
        <w:rPr>
          <w:rFonts w:asciiTheme="majorHAnsi" w:hAnsiTheme="majorHAnsi" w:cstheme="majorHAnsi"/>
          <w:b/>
          <w:sz w:val="28"/>
        </w:rPr>
      </w:pPr>
      <w:r w:rsidRPr="00D16F0B">
        <w:rPr>
          <w:rFonts w:asciiTheme="majorHAnsi" w:hAnsiTheme="majorHAnsi" w:cstheme="majorHAnsi"/>
          <w:b/>
          <w:bCs/>
          <w:color w:val="000000"/>
          <w:sz w:val="28"/>
        </w:rPr>
        <w:t>Říd</w:t>
      </w:r>
      <w:r>
        <w:rPr>
          <w:rFonts w:asciiTheme="majorHAnsi" w:hAnsiTheme="majorHAnsi" w:cstheme="majorHAnsi"/>
          <w:b/>
          <w:bCs/>
          <w:color w:val="000000"/>
          <w:sz w:val="28"/>
        </w:rPr>
        <w:t>í</w:t>
      </w:r>
      <w:r w:rsidRPr="00D16F0B">
        <w:rPr>
          <w:rFonts w:asciiTheme="majorHAnsi" w:hAnsiTheme="majorHAnsi" w:cstheme="majorHAnsi"/>
          <w:b/>
          <w:bCs/>
          <w:color w:val="000000"/>
          <w:sz w:val="28"/>
        </w:rPr>
        <w:t>cí orgán OP TAK</w:t>
      </w:r>
    </w:p>
    <w:p w14:paraId="7CCEFE5D" w14:textId="2CADAFF0" w:rsidR="00E86E5F" w:rsidRPr="00D16F0B" w:rsidRDefault="00E86E5F" w:rsidP="00E86E5F">
      <w:pPr>
        <w:spacing w:before="120" w:after="120"/>
        <w:contextualSpacing/>
        <w:jc w:val="center"/>
        <w:rPr>
          <w:rFonts w:asciiTheme="majorHAnsi" w:hAnsiTheme="majorHAnsi" w:cstheme="majorHAnsi"/>
        </w:rPr>
      </w:pPr>
    </w:p>
    <w:p w14:paraId="2C012D99" w14:textId="4DCF93E8" w:rsidR="00E86E5F" w:rsidRPr="00D16F0B" w:rsidRDefault="00E86E5F" w:rsidP="00E86E5F">
      <w:pPr>
        <w:spacing w:before="120" w:after="120"/>
        <w:contextualSpacing/>
        <w:jc w:val="center"/>
        <w:rPr>
          <w:rFonts w:asciiTheme="majorHAnsi" w:hAnsiTheme="majorHAnsi" w:cstheme="majorHAnsi"/>
        </w:rPr>
      </w:pPr>
    </w:p>
    <w:p w14:paraId="443F0B24" w14:textId="77777777" w:rsidR="00E86E5F" w:rsidRPr="00D16F0B" w:rsidRDefault="00E86E5F" w:rsidP="00E86E5F">
      <w:pPr>
        <w:spacing w:before="120" w:after="120"/>
        <w:contextualSpacing/>
        <w:jc w:val="center"/>
        <w:rPr>
          <w:rFonts w:asciiTheme="majorHAnsi" w:hAnsiTheme="majorHAnsi" w:cstheme="majorHAnsi"/>
        </w:rPr>
      </w:pPr>
    </w:p>
    <w:p w14:paraId="419B45A3" w14:textId="77777777" w:rsidR="00E86E5F" w:rsidRPr="00D16F0B" w:rsidRDefault="00E86E5F" w:rsidP="00E86E5F">
      <w:pPr>
        <w:spacing w:before="120" w:after="120"/>
        <w:contextualSpacing/>
        <w:jc w:val="center"/>
        <w:rPr>
          <w:rFonts w:asciiTheme="majorHAnsi" w:hAnsiTheme="majorHAnsi" w:cstheme="majorHAnsi"/>
        </w:rPr>
      </w:pPr>
    </w:p>
    <w:p w14:paraId="7CCB44B8" w14:textId="77777777" w:rsidR="00E86E5F" w:rsidRPr="00D16F0B" w:rsidRDefault="00E86E5F" w:rsidP="00E86E5F">
      <w:pPr>
        <w:spacing w:before="120" w:after="120"/>
        <w:contextualSpacing/>
        <w:jc w:val="center"/>
        <w:rPr>
          <w:rFonts w:asciiTheme="majorHAnsi" w:hAnsiTheme="majorHAnsi" w:cstheme="majorHAnsi"/>
        </w:rPr>
      </w:pPr>
    </w:p>
    <w:p w14:paraId="1D184420" w14:textId="77777777" w:rsidR="00E86E5F" w:rsidRPr="00D16F0B" w:rsidRDefault="00E86E5F" w:rsidP="00E86E5F">
      <w:pPr>
        <w:spacing w:before="120" w:after="120"/>
        <w:contextualSpacing/>
        <w:jc w:val="center"/>
        <w:rPr>
          <w:rFonts w:asciiTheme="majorHAnsi" w:hAnsiTheme="majorHAnsi" w:cstheme="majorHAnsi"/>
        </w:rPr>
      </w:pPr>
    </w:p>
    <w:p w14:paraId="46FA4E13" w14:textId="77777777" w:rsidR="00E86E5F" w:rsidRPr="00D16F0B" w:rsidRDefault="00E86E5F" w:rsidP="00E86E5F">
      <w:pPr>
        <w:spacing w:before="120" w:after="120"/>
        <w:contextualSpacing/>
        <w:jc w:val="center"/>
        <w:rPr>
          <w:rFonts w:asciiTheme="majorHAnsi" w:hAnsiTheme="majorHAnsi" w:cstheme="majorHAnsi"/>
        </w:rPr>
      </w:pPr>
    </w:p>
    <w:p w14:paraId="2ABB541B" w14:textId="77777777" w:rsidR="00E86E5F" w:rsidRDefault="00E86E5F" w:rsidP="007B53E0">
      <w:pPr>
        <w:spacing w:before="120" w:after="120"/>
        <w:contextualSpacing/>
        <w:rPr>
          <w:rFonts w:asciiTheme="majorHAnsi" w:hAnsiTheme="majorHAnsi" w:cstheme="majorHAnsi"/>
        </w:rPr>
      </w:pPr>
    </w:p>
    <w:p w14:paraId="6F9659C3" w14:textId="77777777" w:rsidR="00E86E5F" w:rsidRDefault="00E86E5F" w:rsidP="00E86E5F">
      <w:pPr>
        <w:spacing w:before="120" w:after="120"/>
        <w:contextualSpacing/>
        <w:jc w:val="center"/>
        <w:rPr>
          <w:rFonts w:asciiTheme="majorHAnsi" w:hAnsiTheme="majorHAnsi" w:cstheme="majorHAnsi"/>
        </w:rPr>
      </w:pPr>
    </w:p>
    <w:p w14:paraId="75FE7264" w14:textId="77777777" w:rsidR="00E86E5F" w:rsidRPr="00D16F0B" w:rsidRDefault="00E86E5F" w:rsidP="00E86E5F">
      <w:pPr>
        <w:spacing w:before="120" w:after="120"/>
        <w:contextualSpacing/>
        <w:jc w:val="center"/>
        <w:rPr>
          <w:rFonts w:asciiTheme="majorHAnsi" w:hAnsiTheme="majorHAnsi" w:cstheme="majorHAnsi"/>
        </w:rPr>
      </w:pPr>
    </w:p>
    <w:p w14:paraId="3D775D8A" w14:textId="77777777" w:rsidR="00E86E5F" w:rsidRPr="00D16F0B" w:rsidRDefault="00E86E5F" w:rsidP="00E86E5F">
      <w:pPr>
        <w:spacing w:before="120" w:after="120"/>
        <w:contextualSpacing/>
        <w:jc w:val="center"/>
        <w:rPr>
          <w:rFonts w:asciiTheme="majorHAnsi" w:hAnsiTheme="majorHAnsi" w:cstheme="majorHAnsi"/>
        </w:rPr>
      </w:pPr>
    </w:p>
    <w:p w14:paraId="274C50AD" w14:textId="77777777" w:rsidR="00E86E5F" w:rsidRPr="00D16F0B" w:rsidRDefault="00E86E5F" w:rsidP="00E86E5F">
      <w:pPr>
        <w:spacing w:before="120" w:after="120"/>
        <w:contextualSpacing/>
        <w:jc w:val="center"/>
        <w:rPr>
          <w:rFonts w:asciiTheme="majorHAnsi" w:hAnsiTheme="majorHAnsi" w:cstheme="majorHAnsi"/>
        </w:rPr>
      </w:pPr>
    </w:p>
    <w:p w14:paraId="1B77994A" w14:textId="10EF9052" w:rsidR="00635966" w:rsidRDefault="00E86E5F" w:rsidP="00E86E5F">
      <w:pPr>
        <w:pStyle w:val="Nadpisobsahu"/>
        <w:jc w:val="center"/>
        <w:rPr>
          <w:rFonts w:ascii="Calibri-Bold" w:hAnsi="Calibri-Bold" w:cs="Calibri-Bold"/>
          <w:bCs/>
          <w:color w:val="000000"/>
          <w:szCs w:val="28"/>
        </w:rPr>
      </w:pPr>
      <w:r w:rsidRPr="00C64A88">
        <w:rPr>
          <w:rFonts w:ascii="Calibri-Bold" w:hAnsi="Calibri-Bold" w:cs="Calibri-Bold"/>
          <w:bCs/>
          <w:color w:val="000000"/>
          <w:szCs w:val="28"/>
        </w:rPr>
        <w:t xml:space="preserve">Příloha č. </w:t>
      </w:r>
      <w:r w:rsidR="00C64A88" w:rsidRPr="00C64A88">
        <w:rPr>
          <w:rFonts w:ascii="Calibri-Bold" w:hAnsi="Calibri-Bold" w:cs="Calibri-Bold"/>
          <w:bCs/>
          <w:color w:val="000000"/>
          <w:szCs w:val="28"/>
        </w:rPr>
        <w:t>7</w:t>
      </w:r>
      <w:r w:rsidRPr="005B08AA">
        <w:rPr>
          <w:rFonts w:ascii="Calibri-Bold" w:hAnsi="Calibri-Bold" w:cs="Calibri-Bold"/>
          <w:bCs/>
          <w:color w:val="000000"/>
          <w:szCs w:val="28"/>
        </w:rPr>
        <w:t xml:space="preserve"> </w:t>
      </w:r>
    </w:p>
    <w:p w14:paraId="576D89FE" w14:textId="2CEBE204" w:rsidR="00E016AD" w:rsidRDefault="00E86E5F" w:rsidP="00E86E5F">
      <w:pPr>
        <w:pStyle w:val="Nadpisobsahu"/>
        <w:jc w:val="center"/>
        <w:rPr>
          <w:rFonts w:ascii="Calibri" w:hAnsi="Calibri" w:cs="Calibri"/>
        </w:rPr>
      </w:pPr>
      <w:r w:rsidRPr="005B08AA">
        <w:rPr>
          <w:rFonts w:ascii="Calibri-Bold" w:hAnsi="Calibri-Bold" w:cs="Calibri-Bold"/>
          <w:bCs/>
          <w:color w:val="000000"/>
          <w:szCs w:val="28"/>
        </w:rPr>
        <w:t>F</w:t>
      </w:r>
      <w:r w:rsidR="002C46AF">
        <w:rPr>
          <w:rFonts w:ascii="Calibri-Bold" w:hAnsi="Calibri-Bold" w:cs="Calibri-Bold"/>
          <w:bCs/>
          <w:color w:val="000000"/>
          <w:szCs w:val="28"/>
        </w:rPr>
        <w:t>ormulář k</w:t>
      </w:r>
      <w:r w:rsidR="007B53E0">
        <w:rPr>
          <w:rFonts w:ascii="Calibri-Bold" w:hAnsi="Calibri-Bold" w:cs="Calibri-Bold"/>
          <w:bCs/>
          <w:color w:val="000000"/>
          <w:szCs w:val="28"/>
        </w:rPr>
        <w:t xml:space="preserve"> </w:t>
      </w:r>
      <w:r w:rsidR="00E016AD">
        <w:rPr>
          <w:rFonts w:ascii="Calibri" w:hAnsi="Calibri" w:cs="Calibri"/>
        </w:rPr>
        <w:t>prověření zásady „významně nepoškozovat“</w:t>
      </w:r>
      <w:r w:rsidR="007B53E0">
        <w:rPr>
          <w:rFonts w:ascii="Calibri" w:hAnsi="Calibri" w:cs="Calibri"/>
        </w:rPr>
        <w:t xml:space="preserve"> (DNSH)</w:t>
      </w:r>
    </w:p>
    <w:p w14:paraId="49966D7C" w14:textId="079C064E" w:rsidR="00E016AD" w:rsidRDefault="00E016AD" w:rsidP="00646247">
      <w:pPr>
        <w:pStyle w:val="Nadpisobsahu"/>
        <w:spacing w:before="0"/>
        <w:jc w:val="center"/>
        <w:rPr>
          <w:rFonts w:ascii="Calibri-Bold" w:hAnsi="Calibri-Bold" w:cs="Calibri-Bold"/>
          <w:bCs/>
          <w:color w:val="000000"/>
          <w:szCs w:val="28"/>
        </w:rPr>
      </w:pPr>
      <w:r>
        <w:rPr>
          <w:rFonts w:ascii="Calibri" w:hAnsi="Calibri" w:cs="Calibri"/>
        </w:rPr>
        <w:t xml:space="preserve"> a prověření infrastruktury z hlediska klimatického dopadu</w:t>
      </w:r>
      <w:r w:rsidR="00E86E5F" w:rsidRPr="005B08AA">
        <w:rPr>
          <w:rFonts w:ascii="Calibri-Bold" w:hAnsi="Calibri-Bold" w:cs="Calibri-Bold"/>
          <w:bCs/>
          <w:color w:val="000000"/>
          <w:szCs w:val="28"/>
        </w:rPr>
        <w:t xml:space="preserve"> </w:t>
      </w:r>
    </w:p>
    <w:p w14:paraId="07AA9EDA" w14:textId="77777777" w:rsidR="007B53E0" w:rsidRPr="007B53E0" w:rsidRDefault="007B53E0" w:rsidP="007B53E0"/>
    <w:p w14:paraId="337AC31D" w14:textId="77777777" w:rsidR="007B53E0" w:rsidRPr="004506EF" w:rsidRDefault="007B53E0" w:rsidP="004506EF">
      <w:pPr>
        <w:jc w:val="center"/>
        <w:rPr>
          <w:b/>
          <w:sz w:val="28"/>
          <w:szCs w:val="28"/>
        </w:rPr>
      </w:pPr>
      <w:bookmarkStart w:id="0" w:name="_Toc206589906"/>
      <w:r w:rsidRPr="004506EF">
        <w:rPr>
          <w:b/>
          <w:sz w:val="28"/>
          <w:szCs w:val="28"/>
        </w:rPr>
        <w:t>Digitální podnik – Digitální technologie – výzva I.</w:t>
      </w:r>
      <w:bookmarkEnd w:id="0"/>
    </w:p>
    <w:p w14:paraId="35BFB2A6" w14:textId="6CACB09B" w:rsidR="00E86E5F" w:rsidRPr="005B08AA" w:rsidRDefault="00E86E5F" w:rsidP="00E86E5F">
      <w:pPr>
        <w:autoSpaceDE w:val="0"/>
        <w:autoSpaceDN w:val="0"/>
        <w:adjustRightInd w:val="0"/>
        <w:jc w:val="center"/>
        <w:rPr>
          <w:rFonts w:ascii="Calibri-Bold" w:hAnsi="Calibri-Bold" w:cs="Calibri-Bold"/>
          <w:b/>
          <w:bCs/>
          <w:color w:val="000000"/>
          <w:sz w:val="28"/>
          <w:szCs w:val="28"/>
        </w:rPr>
      </w:pPr>
    </w:p>
    <w:p w14:paraId="5A68E4BE" w14:textId="77777777" w:rsidR="00E86E5F" w:rsidRDefault="00E86E5F" w:rsidP="00F13060">
      <w:pPr>
        <w:pStyle w:val="Nadpisobsahu"/>
        <w:jc w:val="center"/>
        <w:rPr>
          <w:color w:val="0070C0"/>
          <w:sz w:val="36"/>
          <w:szCs w:val="36"/>
        </w:rPr>
      </w:pPr>
    </w:p>
    <w:p w14:paraId="289229D7" w14:textId="77777777" w:rsidR="00E86E5F" w:rsidRDefault="00E86E5F" w:rsidP="00F13060">
      <w:pPr>
        <w:pStyle w:val="Nadpisobsahu"/>
        <w:jc w:val="center"/>
        <w:rPr>
          <w:color w:val="0070C0"/>
          <w:sz w:val="36"/>
          <w:szCs w:val="36"/>
        </w:rPr>
      </w:pPr>
    </w:p>
    <w:p w14:paraId="035FE7A3" w14:textId="77777777" w:rsidR="00E86E5F" w:rsidRDefault="00E86E5F" w:rsidP="00F13060">
      <w:pPr>
        <w:pStyle w:val="Nadpisobsahu"/>
        <w:jc w:val="center"/>
        <w:rPr>
          <w:color w:val="0070C0"/>
          <w:sz w:val="36"/>
          <w:szCs w:val="36"/>
        </w:rPr>
      </w:pPr>
    </w:p>
    <w:p w14:paraId="45278EE6" w14:textId="77777777" w:rsidR="00E86E5F" w:rsidRDefault="00E86E5F" w:rsidP="00F13060">
      <w:pPr>
        <w:pStyle w:val="Nadpisobsahu"/>
        <w:jc w:val="center"/>
        <w:rPr>
          <w:color w:val="0070C0"/>
          <w:sz w:val="36"/>
          <w:szCs w:val="36"/>
        </w:rPr>
      </w:pPr>
    </w:p>
    <w:p w14:paraId="726AC88B" w14:textId="77777777" w:rsidR="00E86E5F" w:rsidRDefault="00E86E5F" w:rsidP="00F13060">
      <w:pPr>
        <w:pStyle w:val="Nadpisobsahu"/>
        <w:jc w:val="center"/>
        <w:rPr>
          <w:color w:val="0070C0"/>
          <w:sz w:val="36"/>
          <w:szCs w:val="36"/>
        </w:rPr>
      </w:pPr>
    </w:p>
    <w:p w14:paraId="5D326A53" w14:textId="77777777" w:rsidR="00E86E5F" w:rsidRDefault="00E86E5F" w:rsidP="00F13060">
      <w:pPr>
        <w:pStyle w:val="Nadpisobsahu"/>
        <w:jc w:val="center"/>
        <w:rPr>
          <w:color w:val="0070C0"/>
          <w:sz w:val="36"/>
          <w:szCs w:val="36"/>
        </w:rPr>
      </w:pPr>
    </w:p>
    <w:p w14:paraId="32039EEF" w14:textId="77777777" w:rsidR="00E86E5F" w:rsidRDefault="00E86E5F" w:rsidP="00F13060">
      <w:pPr>
        <w:pStyle w:val="Nadpisobsahu"/>
        <w:jc w:val="center"/>
        <w:rPr>
          <w:color w:val="0070C0"/>
          <w:sz w:val="36"/>
          <w:szCs w:val="36"/>
        </w:rPr>
      </w:pPr>
    </w:p>
    <w:p w14:paraId="060BECC3" w14:textId="77777777" w:rsidR="00E86E5F" w:rsidRDefault="00E86E5F" w:rsidP="00F13060">
      <w:pPr>
        <w:pStyle w:val="Nadpisobsahu"/>
        <w:jc w:val="center"/>
        <w:rPr>
          <w:color w:val="0070C0"/>
          <w:sz w:val="36"/>
          <w:szCs w:val="36"/>
        </w:rPr>
      </w:pPr>
    </w:p>
    <w:p w14:paraId="552763C0" w14:textId="77777777" w:rsidR="00E86E5F" w:rsidRDefault="00E86E5F" w:rsidP="00F13060">
      <w:pPr>
        <w:pStyle w:val="Nadpisobsahu"/>
        <w:jc w:val="center"/>
        <w:rPr>
          <w:color w:val="0070C0"/>
          <w:sz w:val="36"/>
          <w:szCs w:val="36"/>
        </w:rPr>
      </w:pPr>
    </w:p>
    <w:p w14:paraId="737E34EC" w14:textId="77777777" w:rsidR="00E86E5F" w:rsidRDefault="00E86E5F" w:rsidP="00F13060">
      <w:pPr>
        <w:pStyle w:val="Nadpisobsahu"/>
        <w:jc w:val="center"/>
        <w:rPr>
          <w:color w:val="0070C0"/>
          <w:sz w:val="36"/>
          <w:szCs w:val="36"/>
        </w:rPr>
      </w:pPr>
    </w:p>
    <w:p w14:paraId="2A2132E3" w14:textId="77777777" w:rsidR="00E86E5F" w:rsidRDefault="00E86E5F">
      <w:pPr>
        <w:spacing w:after="200" w:line="276" w:lineRule="auto"/>
        <w:rPr>
          <w:rFonts w:asciiTheme="majorHAnsi" w:hAnsiTheme="majorHAnsi"/>
          <w:b/>
          <w:color w:val="0070C0"/>
          <w:sz w:val="36"/>
          <w:szCs w:val="36"/>
        </w:rPr>
      </w:pPr>
      <w:r>
        <w:rPr>
          <w:color w:val="0070C0"/>
          <w:sz w:val="36"/>
          <w:szCs w:val="36"/>
        </w:rPr>
        <w:br w:type="page"/>
      </w:r>
    </w:p>
    <w:p w14:paraId="53D0ACBD" w14:textId="77777777" w:rsidR="00C64A88" w:rsidRDefault="00C64A88" w:rsidP="00E86E5F">
      <w:pPr>
        <w:rPr>
          <w:rFonts w:asciiTheme="minorHAnsi" w:hAnsiTheme="minorHAnsi" w:cstheme="minorHAnsi"/>
          <w:b/>
          <w:sz w:val="22"/>
          <w:szCs w:val="22"/>
        </w:rPr>
      </w:pPr>
    </w:p>
    <w:p w14:paraId="49520387" w14:textId="0AD2CB5F" w:rsidR="00E86E5F" w:rsidRPr="00711EF9" w:rsidRDefault="00E86E5F" w:rsidP="00E86E5F">
      <w:pPr>
        <w:rPr>
          <w:rFonts w:asciiTheme="minorHAnsi" w:hAnsiTheme="minorHAnsi" w:cstheme="minorHAnsi"/>
          <w:b/>
          <w:sz w:val="22"/>
          <w:szCs w:val="22"/>
        </w:rPr>
      </w:pPr>
      <w:r w:rsidRPr="00711EF9">
        <w:rPr>
          <w:rFonts w:asciiTheme="minorHAnsi" w:hAnsiTheme="minorHAnsi" w:cstheme="minorHAnsi"/>
          <w:b/>
          <w:sz w:val="22"/>
          <w:szCs w:val="22"/>
        </w:rPr>
        <w:t>Identifikace projektu/žadatele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6095"/>
      </w:tblGrid>
      <w:tr w:rsidR="00E86E5F" w:rsidRPr="00711EF9" w14:paraId="703B7BE9" w14:textId="77777777" w:rsidTr="00E86E5F">
        <w:trPr>
          <w:trHeight w:val="539"/>
        </w:trPr>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14:paraId="6A5E28BC" w14:textId="77777777" w:rsidR="00E86E5F" w:rsidRPr="00711EF9" w:rsidRDefault="00E86E5F" w:rsidP="004D0C3B">
            <w:pPr>
              <w:rPr>
                <w:rFonts w:asciiTheme="minorHAnsi" w:hAnsiTheme="minorHAnsi" w:cstheme="minorHAnsi"/>
                <w:b/>
                <w:sz w:val="22"/>
                <w:szCs w:val="22"/>
              </w:rPr>
            </w:pPr>
            <w:r w:rsidRPr="00711EF9">
              <w:rPr>
                <w:rFonts w:asciiTheme="minorHAnsi" w:hAnsiTheme="minorHAnsi" w:cstheme="minorHAnsi"/>
                <w:b/>
                <w:sz w:val="22"/>
                <w:szCs w:val="22"/>
              </w:rPr>
              <w:t>Název a číslo výzvy</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394D9435" w14:textId="77777777" w:rsidR="00E86E5F" w:rsidRPr="00711EF9" w:rsidRDefault="00E86E5F" w:rsidP="004D0C3B">
            <w:pPr>
              <w:rPr>
                <w:rFonts w:asciiTheme="minorHAnsi" w:hAnsiTheme="minorHAnsi" w:cstheme="minorHAnsi"/>
                <w:iCs/>
                <w:color w:val="00B050"/>
                <w:sz w:val="22"/>
                <w:szCs w:val="22"/>
              </w:rPr>
            </w:pPr>
          </w:p>
        </w:tc>
      </w:tr>
      <w:tr w:rsidR="00E86E5F" w:rsidRPr="00711EF9" w14:paraId="539F52E7" w14:textId="77777777" w:rsidTr="00E86E5F">
        <w:trPr>
          <w:trHeight w:val="539"/>
        </w:trPr>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14:paraId="350D7E80" w14:textId="77777777" w:rsidR="00E86E5F" w:rsidRPr="00711EF9" w:rsidRDefault="00E86E5F" w:rsidP="004D0C3B">
            <w:pPr>
              <w:rPr>
                <w:rFonts w:asciiTheme="minorHAnsi" w:hAnsiTheme="minorHAnsi" w:cstheme="minorHAnsi"/>
                <w:b/>
                <w:sz w:val="22"/>
                <w:szCs w:val="22"/>
              </w:rPr>
            </w:pPr>
            <w:r w:rsidRPr="00711EF9">
              <w:rPr>
                <w:rFonts w:asciiTheme="minorHAnsi" w:hAnsiTheme="minorHAnsi" w:cstheme="minorHAnsi"/>
                <w:b/>
                <w:sz w:val="22"/>
                <w:szCs w:val="22"/>
              </w:rPr>
              <w:t>Název projektu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61BABADB" w14:textId="77777777" w:rsidR="00E86E5F" w:rsidRPr="00711EF9" w:rsidRDefault="00E86E5F" w:rsidP="004D0C3B">
            <w:pPr>
              <w:rPr>
                <w:rFonts w:asciiTheme="minorHAnsi" w:hAnsiTheme="minorHAnsi" w:cstheme="minorHAnsi"/>
                <w:iCs/>
                <w:color w:val="00B050"/>
                <w:sz w:val="22"/>
                <w:szCs w:val="22"/>
              </w:rPr>
            </w:pPr>
          </w:p>
        </w:tc>
      </w:tr>
      <w:tr w:rsidR="00E86E5F" w:rsidRPr="00711EF9" w14:paraId="75E108C9" w14:textId="77777777" w:rsidTr="00E86E5F">
        <w:trPr>
          <w:trHeight w:val="539"/>
        </w:trPr>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14:paraId="223C3E9D" w14:textId="77777777" w:rsidR="00E86E5F" w:rsidRPr="00711EF9" w:rsidRDefault="00E86E5F" w:rsidP="004D0C3B">
            <w:pPr>
              <w:rPr>
                <w:rFonts w:asciiTheme="minorHAnsi" w:hAnsiTheme="minorHAnsi" w:cstheme="minorHAnsi"/>
                <w:b/>
                <w:sz w:val="22"/>
                <w:szCs w:val="22"/>
              </w:rPr>
            </w:pPr>
            <w:r w:rsidRPr="00711EF9">
              <w:rPr>
                <w:rFonts w:asciiTheme="minorHAnsi" w:hAnsiTheme="minorHAnsi" w:cstheme="minorHAnsi"/>
                <w:b/>
                <w:sz w:val="22"/>
                <w:szCs w:val="22"/>
              </w:rPr>
              <w:t>Název žadatele</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7C3AC694" w14:textId="77777777" w:rsidR="00E86E5F" w:rsidRPr="00711EF9" w:rsidRDefault="00E86E5F" w:rsidP="004D0C3B">
            <w:pPr>
              <w:rPr>
                <w:rFonts w:asciiTheme="minorHAnsi" w:hAnsiTheme="minorHAnsi" w:cstheme="minorHAnsi"/>
                <w:iCs/>
                <w:color w:val="00B050"/>
                <w:sz w:val="22"/>
                <w:szCs w:val="22"/>
              </w:rPr>
            </w:pPr>
          </w:p>
        </w:tc>
      </w:tr>
    </w:tbl>
    <w:p w14:paraId="5BEA2BEF" w14:textId="77777777" w:rsidR="00E268B6" w:rsidRDefault="00617CC1" w:rsidP="00E86E5F">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Tento formulář </w:t>
      </w:r>
      <w:r w:rsidR="00873493">
        <w:rPr>
          <w:rFonts w:asciiTheme="minorHAnsi" w:hAnsiTheme="minorHAnsi" w:cstheme="minorHAnsi"/>
          <w:color w:val="000000"/>
          <w:sz w:val="22"/>
          <w:szCs w:val="22"/>
        </w:rPr>
        <w:t>uvádí</w:t>
      </w:r>
      <w:r w:rsidR="00E268B6">
        <w:rPr>
          <w:rFonts w:asciiTheme="minorHAnsi" w:hAnsiTheme="minorHAnsi" w:cstheme="minorHAnsi"/>
          <w:color w:val="000000"/>
          <w:sz w:val="22"/>
          <w:szCs w:val="22"/>
        </w:rPr>
        <w:t xml:space="preserve"> </w:t>
      </w:r>
    </w:p>
    <w:p w14:paraId="2D0DAB73" w14:textId="54922922" w:rsidR="00E268B6" w:rsidRPr="00F56908" w:rsidRDefault="00B416AB" w:rsidP="00E268B6">
      <w:pPr>
        <w:pStyle w:val="Odstavecseseznamem"/>
        <w:numPr>
          <w:ilvl w:val="0"/>
          <w:numId w:val="28"/>
        </w:numPr>
        <w:spacing w:before="120"/>
        <w:jc w:val="both"/>
        <w:rPr>
          <w:rFonts w:asciiTheme="minorHAnsi" w:hAnsiTheme="minorHAnsi" w:cstheme="minorHAnsi"/>
          <w:b/>
          <w:color w:val="000000"/>
          <w:sz w:val="22"/>
          <w:szCs w:val="22"/>
        </w:rPr>
      </w:pPr>
      <w:r w:rsidRPr="00F56908">
        <w:rPr>
          <w:rFonts w:asciiTheme="minorHAnsi" w:hAnsiTheme="minorHAnsi" w:cstheme="minorHAnsi"/>
          <w:b/>
          <w:color w:val="000000"/>
          <w:sz w:val="22"/>
          <w:szCs w:val="22"/>
        </w:rPr>
        <w:t xml:space="preserve">závazné </w:t>
      </w:r>
      <w:r w:rsidR="00873493" w:rsidRPr="00F56908">
        <w:rPr>
          <w:rFonts w:asciiTheme="minorHAnsi" w:hAnsiTheme="minorHAnsi" w:cstheme="minorHAnsi"/>
          <w:b/>
          <w:color w:val="000000"/>
          <w:sz w:val="22"/>
          <w:szCs w:val="22"/>
        </w:rPr>
        <w:t>podmí</w:t>
      </w:r>
      <w:r w:rsidR="008C6366" w:rsidRPr="00F56908">
        <w:rPr>
          <w:rFonts w:asciiTheme="minorHAnsi" w:hAnsiTheme="minorHAnsi" w:cstheme="minorHAnsi"/>
          <w:b/>
          <w:color w:val="000000"/>
          <w:sz w:val="22"/>
          <w:szCs w:val="22"/>
        </w:rPr>
        <w:t>nky</w:t>
      </w:r>
      <w:r w:rsidR="008C6366" w:rsidRPr="00F56908">
        <w:rPr>
          <w:rFonts w:asciiTheme="minorHAnsi" w:hAnsiTheme="minorHAnsi" w:cstheme="minorHAnsi"/>
          <w:color w:val="000000"/>
          <w:sz w:val="22"/>
          <w:szCs w:val="22"/>
        </w:rPr>
        <w:t xml:space="preserve"> k na plnění zásady „významně nepoškozovat“ (dále DNSH)</w:t>
      </w:r>
      <w:r w:rsidR="008C6366">
        <w:rPr>
          <w:rStyle w:val="Znakapoznpodarou"/>
          <w:rFonts w:asciiTheme="minorHAnsi" w:hAnsiTheme="minorHAnsi" w:cstheme="minorHAnsi"/>
          <w:color w:val="000000"/>
          <w:sz w:val="22"/>
          <w:szCs w:val="22"/>
        </w:rPr>
        <w:footnoteReference w:id="1"/>
      </w:r>
      <w:r w:rsidR="00A315CD">
        <w:rPr>
          <w:rFonts w:asciiTheme="minorHAnsi" w:hAnsiTheme="minorHAnsi" w:cstheme="minorHAnsi"/>
          <w:color w:val="000000"/>
          <w:sz w:val="22"/>
          <w:szCs w:val="22"/>
        </w:rPr>
        <w:t xml:space="preserve"> – vyloučené aktivity a závazná technická kritéria. </w:t>
      </w:r>
      <w:r>
        <w:rPr>
          <w:rFonts w:asciiTheme="minorHAnsi" w:hAnsiTheme="minorHAnsi" w:cstheme="minorHAnsi"/>
          <w:color w:val="000000"/>
          <w:sz w:val="22"/>
          <w:szCs w:val="22"/>
        </w:rPr>
        <w:t xml:space="preserve">Uvádí rovněž způsob jejich aplikace v rámci realizace projektu. </w:t>
      </w:r>
      <w:r w:rsidR="00A315CD" w:rsidRPr="00F56908">
        <w:rPr>
          <w:rFonts w:asciiTheme="minorHAnsi" w:hAnsiTheme="minorHAnsi" w:cstheme="minorHAnsi"/>
          <w:b/>
          <w:color w:val="000000"/>
          <w:sz w:val="22"/>
          <w:szCs w:val="22"/>
        </w:rPr>
        <w:t xml:space="preserve">Plnění daných podmínek žadatel </w:t>
      </w:r>
      <w:r w:rsidR="008010CE" w:rsidRPr="00F56908">
        <w:rPr>
          <w:rFonts w:asciiTheme="minorHAnsi" w:hAnsiTheme="minorHAnsi" w:cstheme="minorHAnsi"/>
          <w:b/>
          <w:color w:val="000000"/>
          <w:sz w:val="22"/>
          <w:szCs w:val="22"/>
        </w:rPr>
        <w:t xml:space="preserve">stvrzuje </w:t>
      </w:r>
      <w:r w:rsidRPr="00F56908">
        <w:rPr>
          <w:rFonts w:asciiTheme="minorHAnsi" w:hAnsiTheme="minorHAnsi" w:cstheme="minorHAnsi"/>
          <w:b/>
          <w:color w:val="000000"/>
          <w:sz w:val="22"/>
          <w:szCs w:val="22"/>
        </w:rPr>
        <w:t xml:space="preserve">ve fázi podání projektu </w:t>
      </w:r>
      <w:r w:rsidR="00A315CD" w:rsidRPr="00F56908">
        <w:rPr>
          <w:rFonts w:asciiTheme="minorHAnsi" w:hAnsiTheme="minorHAnsi" w:cstheme="minorHAnsi"/>
          <w:b/>
          <w:color w:val="000000"/>
          <w:sz w:val="22"/>
          <w:szCs w:val="22"/>
        </w:rPr>
        <w:t>podpisem čestného prohlášení uvedeného v kapitole 4. tohoto formuláře</w:t>
      </w:r>
    </w:p>
    <w:p w14:paraId="37D35BF5" w14:textId="69776FE0" w:rsidR="008C6366" w:rsidRPr="00F56908" w:rsidRDefault="00E268B6" w:rsidP="00F56908">
      <w:pPr>
        <w:pStyle w:val="Odstavecseseznamem"/>
        <w:numPr>
          <w:ilvl w:val="0"/>
          <w:numId w:val="28"/>
        </w:numPr>
        <w:spacing w:before="120"/>
        <w:jc w:val="both"/>
        <w:rPr>
          <w:rFonts w:asciiTheme="minorHAnsi" w:hAnsiTheme="minorHAnsi" w:cstheme="minorHAnsi"/>
          <w:color w:val="000000"/>
          <w:sz w:val="22"/>
          <w:szCs w:val="22"/>
        </w:rPr>
      </w:pPr>
      <w:r w:rsidRPr="00F56908">
        <w:rPr>
          <w:rFonts w:asciiTheme="minorHAnsi" w:hAnsiTheme="minorHAnsi" w:cstheme="minorHAnsi"/>
          <w:color w:val="000000"/>
          <w:sz w:val="22"/>
          <w:szCs w:val="22"/>
        </w:rPr>
        <w:t>dokumentaci prověření pořizovaných investic do infrastruktury z hlediska klimatického dopad</w:t>
      </w:r>
      <w:r w:rsidR="00A315CD">
        <w:rPr>
          <w:rFonts w:asciiTheme="minorHAnsi" w:hAnsiTheme="minorHAnsi" w:cstheme="minorHAnsi"/>
          <w:color w:val="000000"/>
          <w:sz w:val="22"/>
          <w:szCs w:val="22"/>
        </w:rPr>
        <w:t>u</w:t>
      </w:r>
      <w:r w:rsidR="00A315CD">
        <w:rPr>
          <w:rStyle w:val="Znakapoznpodarou"/>
          <w:rFonts w:asciiTheme="minorHAnsi" w:hAnsiTheme="minorHAnsi" w:cstheme="minorHAnsi"/>
          <w:color w:val="000000"/>
          <w:sz w:val="22"/>
          <w:szCs w:val="22"/>
        </w:rPr>
        <w:footnoteReference w:id="2"/>
      </w:r>
      <w:r w:rsidR="00B416AB">
        <w:rPr>
          <w:rFonts w:asciiTheme="minorHAnsi" w:hAnsiTheme="minorHAnsi" w:cstheme="minorHAnsi"/>
          <w:color w:val="000000"/>
          <w:sz w:val="22"/>
          <w:szCs w:val="22"/>
        </w:rPr>
        <w:t>.</w:t>
      </w:r>
      <w:r w:rsidRPr="00F56908">
        <w:rPr>
          <w:rFonts w:asciiTheme="minorHAnsi" w:hAnsiTheme="minorHAnsi" w:cstheme="minorHAnsi"/>
          <w:color w:val="000000"/>
          <w:sz w:val="22"/>
          <w:szCs w:val="22"/>
        </w:rPr>
        <w:t xml:space="preserve"> </w:t>
      </w:r>
      <w:r w:rsidR="00A315CD">
        <w:rPr>
          <w:rFonts w:asciiTheme="minorHAnsi" w:hAnsiTheme="minorHAnsi" w:cstheme="minorHAnsi"/>
          <w:color w:val="000000"/>
          <w:sz w:val="22"/>
          <w:szCs w:val="22"/>
        </w:rPr>
        <w:t>Výstupy tohoto prověření budou zapracovány v</w:t>
      </w:r>
      <w:r w:rsidR="00E26AA8">
        <w:rPr>
          <w:rFonts w:asciiTheme="minorHAnsi" w:hAnsiTheme="minorHAnsi" w:cstheme="minorHAnsi"/>
          <w:color w:val="000000"/>
          <w:sz w:val="22"/>
          <w:szCs w:val="22"/>
        </w:rPr>
        <w:t xml:space="preserve"> kapitole 3 </w:t>
      </w:r>
      <w:r w:rsidR="00B416AB">
        <w:rPr>
          <w:rFonts w:asciiTheme="minorHAnsi" w:hAnsiTheme="minorHAnsi" w:cstheme="minorHAnsi"/>
          <w:color w:val="000000"/>
          <w:sz w:val="22"/>
          <w:szCs w:val="22"/>
        </w:rPr>
        <w:t>to</w:t>
      </w:r>
      <w:r w:rsidR="008E02AF">
        <w:rPr>
          <w:rFonts w:asciiTheme="minorHAnsi" w:hAnsiTheme="minorHAnsi" w:cstheme="minorHAnsi"/>
          <w:color w:val="000000"/>
          <w:sz w:val="22"/>
          <w:szCs w:val="22"/>
        </w:rPr>
        <w:t>ho</w:t>
      </w:r>
      <w:r w:rsidR="00E26AA8">
        <w:rPr>
          <w:rFonts w:asciiTheme="minorHAnsi" w:hAnsiTheme="minorHAnsi" w:cstheme="minorHAnsi"/>
          <w:color w:val="000000"/>
          <w:sz w:val="22"/>
          <w:szCs w:val="22"/>
        </w:rPr>
        <w:t>to</w:t>
      </w:r>
      <w:r w:rsidR="00B416AB">
        <w:rPr>
          <w:rFonts w:asciiTheme="minorHAnsi" w:hAnsiTheme="minorHAnsi" w:cstheme="minorHAnsi"/>
          <w:color w:val="000000"/>
          <w:sz w:val="22"/>
          <w:szCs w:val="22"/>
        </w:rPr>
        <w:t xml:space="preserve"> formulář</w:t>
      </w:r>
      <w:r w:rsidR="00E26AA8">
        <w:rPr>
          <w:rFonts w:asciiTheme="minorHAnsi" w:hAnsiTheme="minorHAnsi" w:cstheme="minorHAnsi"/>
          <w:color w:val="000000"/>
          <w:sz w:val="22"/>
          <w:szCs w:val="22"/>
        </w:rPr>
        <w:t>e.</w:t>
      </w:r>
    </w:p>
    <w:p w14:paraId="6740EE66" w14:textId="77777777" w:rsidR="008C6366" w:rsidRPr="00711EF9" w:rsidRDefault="008C6366" w:rsidP="00E86E5F">
      <w:pPr>
        <w:spacing w:before="120"/>
        <w:jc w:val="both"/>
        <w:rPr>
          <w:rFonts w:asciiTheme="minorHAnsi" w:hAnsiTheme="minorHAnsi" w:cstheme="minorHAnsi"/>
          <w:color w:val="000000"/>
          <w:sz w:val="22"/>
          <w:szCs w:val="22"/>
        </w:rPr>
      </w:pPr>
    </w:p>
    <w:sdt>
      <w:sdtPr>
        <w:rPr>
          <w:rFonts w:ascii="Calibri" w:hAnsi="Calibri"/>
          <w:b w:val="0"/>
          <w:sz w:val="24"/>
        </w:rPr>
        <w:id w:val="-1794050972"/>
        <w:docPartObj>
          <w:docPartGallery w:val="Table of Contents"/>
          <w:docPartUnique/>
        </w:docPartObj>
      </w:sdtPr>
      <w:sdtEndPr/>
      <w:sdtContent>
        <w:p w14:paraId="164639D1" w14:textId="5FC2995E" w:rsidR="008010CE" w:rsidRDefault="008010CE">
          <w:pPr>
            <w:pStyle w:val="Nadpisobsahu"/>
          </w:pPr>
          <w:r>
            <w:t>Obsah</w:t>
          </w:r>
        </w:p>
        <w:p w14:paraId="1F4C569E" w14:textId="55ADF646" w:rsidR="00504446" w:rsidRDefault="008010CE">
          <w:pPr>
            <w:pStyle w:val="Obsah1"/>
            <w:rPr>
              <w:rFonts w:asciiTheme="minorHAnsi" w:eastAsiaTheme="minorEastAsia" w:hAnsiTheme="minorHAnsi" w:cstheme="minorBidi"/>
              <w:noProof/>
              <w:sz w:val="22"/>
              <w:szCs w:val="22"/>
              <w:lang w:eastAsia="cs-CZ"/>
            </w:rPr>
          </w:pPr>
          <w:r>
            <w:fldChar w:fldCharType="begin"/>
          </w:r>
          <w:r>
            <w:instrText xml:space="preserve"> TOC \o "1-3" \h \z \u </w:instrText>
          </w:r>
          <w:r>
            <w:fldChar w:fldCharType="separate"/>
          </w:r>
          <w:hyperlink w:anchor="_Toc209370796" w:history="1">
            <w:r w:rsidR="00504446" w:rsidRPr="00377220">
              <w:rPr>
                <w:rStyle w:val="Hypertextovodkaz"/>
                <w:noProof/>
              </w:rPr>
              <w:t>1.</w:t>
            </w:r>
            <w:r w:rsidR="00504446">
              <w:rPr>
                <w:rFonts w:asciiTheme="minorHAnsi" w:eastAsiaTheme="minorEastAsia" w:hAnsiTheme="minorHAnsi" w:cstheme="minorBidi"/>
                <w:noProof/>
                <w:sz w:val="22"/>
                <w:szCs w:val="22"/>
                <w:lang w:eastAsia="cs-CZ"/>
              </w:rPr>
              <w:tab/>
            </w:r>
            <w:r w:rsidR="00504446" w:rsidRPr="00377220">
              <w:rPr>
                <w:rStyle w:val="Hypertextovodkaz"/>
                <w:noProof/>
              </w:rPr>
              <w:t>Vyloučené aktivity</w:t>
            </w:r>
            <w:r w:rsidR="00504446">
              <w:rPr>
                <w:noProof/>
                <w:webHidden/>
              </w:rPr>
              <w:tab/>
            </w:r>
            <w:r w:rsidR="00504446">
              <w:rPr>
                <w:noProof/>
                <w:webHidden/>
              </w:rPr>
              <w:fldChar w:fldCharType="begin"/>
            </w:r>
            <w:r w:rsidR="00504446">
              <w:rPr>
                <w:noProof/>
                <w:webHidden/>
              </w:rPr>
              <w:instrText xml:space="preserve"> PAGEREF _Toc209370796 \h </w:instrText>
            </w:r>
            <w:r w:rsidR="00504446">
              <w:rPr>
                <w:noProof/>
                <w:webHidden/>
              </w:rPr>
            </w:r>
            <w:r w:rsidR="00504446">
              <w:rPr>
                <w:noProof/>
                <w:webHidden/>
              </w:rPr>
              <w:fldChar w:fldCharType="separate"/>
            </w:r>
            <w:r w:rsidR="00504446">
              <w:rPr>
                <w:noProof/>
                <w:webHidden/>
              </w:rPr>
              <w:t>3</w:t>
            </w:r>
            <w:r w:rsidR="00504446">
              <w:rPr>
                <w:noProof/>
                <w:webHidden/>
              </w:rPr>
              <w:fldChar w:fldCharType="end"/>
            </w:r>
          </w:hyperlink>
        </w:p>
        <w:p w14:paraId="4EA3A997" w14:textId="0398FB56" w:rsidR="00504446" w:rsidRDefault="007B5721">
          <w:pPr>
            <w:pStyle w:val="Obsah1"/>
            <w:rPr>
              <w:rFonts w:asciiTheme="minorHAnsi" w:eastAsiaTheme="minorEastAsia" w:hAnsiTheme="minorHAnsi" w:cstheme="minorBidi"/>
              <w:noProof/>
              <w:sz w:val="22"/>
              <w:szCs w:val="22"/>
              <w:lang w:eastAsia="cs-CZ"/>
            </w:rPr>
          </w:pPr>
          <w:hyperlink w:anchor="_Toc209370797" w:history="1">
            <w:r w:rsidR="00504446" w:rsidRPr="00377220">
              <w:rPr>
                <w:rStyle w:val="Hypertextovodkaz"/>
                <w:noProof/>
              </w:rPr>
              <w:t>2.</w:t>
            </w:r>
            <w:r w:rsidR="00504446">
              <w:rPr>
                <w:rFonts w:asciiTheme="minorHAnsi" w:eastAsiaTheme="minorEastAsia" w:hAnsiTheme="minorHAnsi" w:cstheme="minorBidi"/>
                <w:noProof/>
                <w:sz w:val="22"/>
                <w:szCs w:val="22"/>
                <w:lang w:eastAsia="cs-CZ"/>
              </w:rPr>
              <w:tab/>
            </w:r>
            <w:r w:rsidR="00504446" w:rsidRPr="00377220">
              <w:rPr>
                <w:rStyle w:val="Hypertextovodkaz"/>
                <w:noProof/>
              </w:rPr>
              <w:t>Kritéria k zásadě „významně nepoškozovat“</w:t>
            </w:r>
            <w:r w:rsidR="00504446">
              <w:rPr>
                <w:noProof/>
                <w:webHidden/>
              </w:rPr>
              <w:tab/>
            </w:r>
            <w:r w:rsidR="00504446">
              <w:rPr>
                <w:noProof/>
                <w:webHidden/>
              </w:rPr>
              <w:fldChar w:fldCharType="begin"/>
            </w:r>
            <w:r w:rsidR="00504446">
              <w:rPr>
                <w:noProof/>
                <w:webHidden/>
              </w:rPr>
              <w:instrText xml:space="preserve"> PAGEREF _Toc209370797 \h </w:instrText>
            </w:r>
            <w:r w:rsidR="00504446">
              <w:rPr>
                <w:noProof/>
                <w:webHidden/>
              </w:rPr>
            </w:r>
            <w:r w:rsidR="00504446">
              <w:rPr>
                <w:noProof/>
                <w:webHidden/>
              </w:rPr>
              <w:fldChar w:fldCharType="separate"/>
            </w:r>
            <w:r w:rsidR="00504446">
              <w:rPr>
                <w:noProof/>
                <w:webHidden/>
              </w:rPr>
              <w:t>3</w:t>
            </w:r>
            <w:r w:rsidR="00504446">
              <w:rPr>
                <w:noProof/>
                <w:webHidden/>
              </w:rPr>
              <w:fldChar w:fldCharType="end"/>
            </w:r>
          </w:hyperlink>
        </w:p>
        <w:p w14:paraId="77ADD68D" w14:textId="5230D9DA" w:rsidR="00504446" w:rsidRDefault="007B5721">
          <w:pPr>
            <w:pStyle w:val="Obsah1"/>
            <w:rPr>
              <w:rFonts w:asciiTheme="minorHAnsi" w:eastAsiaTheme="minorEastAsia" w:hAnsiTheme="minorHAnsi" w:cstheme="minorBidi"/>
              <w:noProof/>
              <w:sz w:val="22"/>
              <w:szCs w:val="22"/>
              <w:lang w:eastAsia="cs-CZ"/>
            </w:rPr>
          </w:pPr>
          <w:hyperlink w:anchor="_Toc209370798" w:history="1">
            <w:r w:rsidR="00504446" w:rsidRPr="00377220">
              <w:rPr>
                <w:rStyle w:val="Hypertextovodkaz"/>
                <w:noProof/>
              </w:rPr>
              <w:t>3.</w:t>
            </w:r>
            <w:r w:rsidR="00504446">
              <w:rPr>
                <w:rFonts w:asciiTheme="minorHAnsi" w:eastAsiaTheme="minorEastAsia" w:hAnsiTheme="minorHAnsi" w:cstheme="minorBidi"/>
                <w:noProof/>
                <w:sz w:val="22"/>
                <w:szCs w:val="22"/>
                <w:lang w:eastAsia="cs-CZ"/>
              </w:rPr>
              <w:tab/>
            </w:r>
            <w:r w:rsidR="00504446" w:rsidRPr="00377220">
              <w:rPr>
                <w:rStyle w:val="Hypertextovodkaz"/>
                <w:noProof/>
              </w:rPr>
              <w:t>Posouzení infrastruktury z hlediska klimatického dopadu</w:t>
            </w:r>
            <w:r w:rsidR="00504446">
              <w:rPr>
                <w:noProof/>
                <w:webHidden/>
              </w:rPr>
              <w:tab/>
            </w:r>
            <w:r w:rsidR="00504446">
              <w:rPr>
                <w:noProof/>
                <w:webHidden/>
              </w:rPr>
              <w:fldChar w:fldCharType="begin"/>
            </w:r>
            <w:r w:rsidR="00504446">
              <w:rPr>
                <w:noProof/>
                <w:webHidden/>
              </w:rPr>
              <w:instrText xml:space="preserve"> PAGEREF _Toc209370798 \h </w:instrText>
            </w:r>
            <w:r w:rsidR="00504446">
              <w:rPr>
                <w:noProof/>
                <w:webHidden/>
              </w:rPr>
            </w:r>
            <w:r w:rsidR="00504446">
              <w:rPr>
                <w:noProof/>
                <w:webHidden/>
              </w:rPr>
              <w:fldChar w:fldCharType="separate"/>
            </w:r>
            <w:r w:rsidR="00504446">
              <w:rPr>
                <w:noProof/>
                <w:webHidden/>
              </w:rPr>
              <w:t>5</w:t>
            </w:r>
            <w:r w:rsidR="00504446">
              <w:rPr>
                <w:noProof/>
                <w:webHidden/>
              </w:rPr>
              <w:fldChar w:fldCharType="end"/>
            </w:r>
          </w:hyperlink>
        </w:p>
        <w:p w14:paraId="630CD11D" w14:textId="57211166" w:rsidR="00504446" w:rsidRDefault="007B5721">
          <w:pPr>
            <w:pStyle w:val="Obsah1"/>
            <w:rPr>
              <w:rFonts w:asciiTheme="minorHAnsi" w:eastAsiaTheme="minorEastAsia" w:hAnsiTheme="minorHAnsi" w:cstheme="minorBidi"/>
              <w:noProof/>
              <w:sz w:val="22"/>
              <w:szCs w:val="22"/>
              <w:lang w:eastAsia="cs-CZ"/>
            </w:rPr>
          </w:pPr>
          <w:hyperlink w:anchor="_Toc209370799" w:history="1">
            <w:r w:rsidR="00504446" w:rsidRPr="00377220">
              <w:rPr>
                <w:rStyle w:val="Hypertextovodkaz"/>
                <w:bCs/>
                <w:noProof/>
              </w:rPr>
              <w:t>3.1</w:t>
            </w:r>
            <w:r w:rsidR="00504446">
              <w:rPr>
                <w:rFonts w:asciiTheme="minorHAnsi" w:eastAsiaTheme="minorEastAsia" w:hAnsiTheme="minorHAnsi" w:cstheme="minorBidi"/>
                <w:noProof/>
                <w:sz w:val="22"/>
                <w:szCs w:val="22"/>
                <w:lang w:eastAsia="cs-CZ"/>
              </w:rPr>
              <w:tab/>
            </w:r>
            <w:r w:rsidR="00504446" w:rsidRPr="00377220">
              <w:rPr>
                <w:rStyle w:val="Hypertextovodkaz"/>
                <w:noProof/>
              </w:rPr>
              <w:t>Prověření infrastruktury z hlediska zmírňování změny klimatu</w:t>
            </w:r>
            <w:r w:rsidR="00504446">
              <w:rPr>
                <w:noProof/>
                <w:webHidden/>
              </w:rPr>
              <w:tab/>
            </w:r>
            <w:r w:rsidR="00504446">
              <w:rPr>
                <w:noProof/>
                <w:webHidden/>
              </w:rPr>
              <w:fldChar w:fldCharType="begin"/>
            </w:r>
            <w:r w:rsidR="00504446">
              <w:rPr>
                <w:noProof/>
                <w:webHidden/>
              </w:rPr>
              <w:instrText xml:space="preserve"> PAGEREF _Toc209370799 \h </w:instrText>
            </w:r>
            <w:r w:rsidR="00504446">
              <w:rPr>
                <w:noProof/>
                <w:webHidden/>
              </w:rPr>
            </w:r>
            <w:r w:rsidR="00504446">
              <w:rPr>
                <w:noProof/>
                <w:webHidden/>
              </w:rPr>
              <w:fldChar w:fldCharType="separate"/>
            </w:r>
            <w:r w:rsidR="00504446">
              <w:rPr>
                <w:noProof/>
                <w:webHidden/>
              </w:rPr>
              <w:t>5</w:t>
            </w:r>
            <w:r w:rsidR="00504446">
              <w:rPr>
                <w:noProof/>
                <w:webHidden/>
              </w:rPr>
              <w:fldChar w:fldCharType="end"/>
            </w:r>
          </w:hyperlink>
        </w:p>
        <w:p w14:paraId="7DBF22F8" w14:textId="4B5C6220" w:rsidR="00504446" w:rsidRDefault="007B5721">
          <w:pPr>
            <w:pStyle w:val="Obsah2"/>
            <w:tabs>
              <w:tab w:val="left" w:pos="880"/>
            </w:tabs>
            <w:rPr>
              <w:rFonts w:asciiTheme="minorHAnsi" w:eastAsiaTheme="minorEastAsia" w:hAnsiTheme="minorHAnsi" w:cstheme="minorBidi"/>
              <w:noProof/>
              <w:sz w:val="22"/>
              <w:szCs w:val="22"/>
              <w:lang w:eastAsia="cs-CZ"/>
            </w:rPr>
          </w:pPr>
          <w:hyperlink w:anchor="_Toc209370800" w:history="1">
            <w:r w:rsidR="00504446" w:rsidRPr="00377220">
              <w:rPr>
                <w:rStyle w:val="Hypertextovodkaz"/>
                <w:bCs/>
                <w:noProof/>
              </w:rPr>
              <w:t>3.2</w:t>
            </w:r>
            <w:r w:rsidR="00504446">
              <w:rPr>
                <w:rFonts w:asciiTheme="minorHAnsi" w:eastAsiaTheme="minorEastAsia" w:hAnsiTheme="minorHAnsi" w:cstheme="minorBidi"/>
                <w:noProof/>
                <w:sz w:val="22"/>
                <w:szCs w:val="22"/>
                <w:lang w:eastAsia="cs-CZ"/>
              </w:rPr>
              <w:tab/>
            </w:r>
            <w:r w:rsidR="00504446" w:rsidRPr="00377220">
              <w:rPr>
                <w:rStyle w:val="Hypertextovodkaz"/>
                <w:noProof/>
              </w:rPr>
              <w:t>Prověření infrastruktury z hlediska adaptace na změnu klimatu</w:t>
            </w:r>
            <w:r w:rsidR="00504446">
              <w:rPr>
                <w:noProof/>
                <w:webHidden/>
              </w:rPr>
              <w:tab/>
            </w:r>
            <w:r w:rsidR="00504446">
              <w:rPr>
                <w:noProof/>
                <w:webHidden/>
              </w:rPr>
              <w:fldChar w:fldCharType="begin"/>
            </w:r>
            <w:r w:rsidR="00504446">
              <w:rPr>
                <w:noProof/>
                <w:webHidden/>
              </w:rPr>
              <w:instrText xml:space="preserve"> PAGEREF _Toc209370800 \h </w:instrText>
            </w:r>
            <w:r w:rsidR="00504446">
              <w:rPr>
                <w:noProof/>
                <w:webHidden/>
              </w:rPr>
            </w:r>
            <w:r w:rsidR="00504446">
              <w:rPr>
                <w:noProof/>
                <w:webHidden/>
              </w:rPr>
              <w:fldChar w:fldCharType="separate"/>
            </w:r>
            <w:r w:rsidR="00504446">
              <w:rPr>
                <w:noProof/>
                <w:webHidden/>
              </w:rPr>
              <w:t>5</w:t>
            </w:r>
            <w:r w:rsidR="00504446">
              <w:rPr>
                <w:noProof/>
                <w:webHidden/>
              </w:rPr>
              <w:fldChar w:fldCharType="end"/>
            </w:r>
          </w:hyperlink>
        </w:p>
        <w:p w14:paraId="28AD7157" w14:textId="21DD3C6E" w:rsidR="00504446" w:rsidRDefault="007B5721">
          <w:pPr>
            <w:pStyle w:val="Obsah3"/>
            <w:rPr>
              <w:rFonts w:asciiTheme="minorHAnsi" w:eastAsiaTheme="minorEastAsia" w:hAnsiTheme="minorHAnsi" w:cstheme="minorBidi"/>
              <w:noProof/>
              <w:sz w:val="22"/>
              <w:szCs w:val="22"/>
              <w:lang w:eastAsia="cs-CZ"/>
            </w:rPr>
          </w:pPr>
          <w:hyperlink w:anchor="_Toc209370801" w:history="1">
            <w:r w:rsidR="00504446" w:rsidRPr="00377220">
              <w:rPr>
                <w:rStyle w:val="Hypertextovodkaz"/>
                <w:noProof/>
              </w:rPr>
              <w:t>3.2.1 Fáze 1 – Analýza</w:t>
            </w:r>
            <w:r w:rsidR="00504446" w:rsidRPr="00377220">
              <w:rPr>
                <w:rStyle w:val="Hypertextovodkaz"/>
                <w:rFonts w:cstheme="minorHAnsi"/>
                <w:noProof/>
              </w:rPr>
              <w:t xml:space="preserve"> citlivosti, expozice a zranitelnosti</w:t>
            </w:r>
            <w:r w:rsidR="00504446">
              <w:rPr>
                <w:noProof/>
                <w:webHidden/>
              </w:rPr>
              <w:tab/>
            </w:r>
            <w:r w:rsidR="00504446">
              <w:rPr>
                <w:noProof/>
                <w:webHidden/>
              </w:rPr>
              <w:fldChar w:fldCharType="begin"/>
            </w:r>
            <w:r w:rsidR="00504446">
              <w:rPr>
                <w:noProof/>
                <w:webHidden/>
              </w:rPr>
              <w:instrText xml:space="preserve"> PAGEREF _Toc209370801 \h </w:instrText>
            </w:r>
            <w:r w:rsidR="00504446">
              <w:rPr>
                <w:noProof/>
                <w:webHidden/>
              </w:rPr>
            </w:r>
            <w:r w:rsidR="00504446">
              <w:rPr>
                <w:noProof/>
                <w:webHidden/>
              </w:rPr>
              <w:fldChar w:fldCharType="separate"/>
            </w:r>
            <w:r w:rsidR="00504446">
              <w:rPr>
                <w:noProof/>
                <w:webHidden/>
              </w:rPr>
              <w:t>5</w:t>
            </w:r>
            <w:r w:rsidR="00504446">
              <w:rPr>
                <w:noProof/>
                <w:webHidden/>
              </w:rPr>
              <w:fldChar w:fldCharType="end"/>
            </w:r>
          </w:hyperlink>
        </w:p>
        <w:p w14:paraId="20E1EA27" w14:textId="6BD54C24" w:rsidR="00504446" w:rsidRDefault="007B5721">
          <w:pPr>
            <w:pStyle w:val="Obsah3"/>
            <w:rPr>
              <w:rFonts w:asciiTheme="minorHAnsi" w:eastAsiaTheme="minorEastAsia" w:hAnsiTheme="minorHAnsi" w:cstheme="minorBidi"/>
              <w:noProof/>
              <w:sz w:val="22"/>
              <w:szCs w:val="22"/>
              <w:lang w:eastAsia="cs-CZ"/>
            </w:rPr>
          </w:pPr>
          <w:hyperlink w:anchor="_Toc209370802" w:history="1">
            <w:r w:rsidR="00504446" w:rsidRPr="00377220">
              <w:rPr>
                <w:rStyle w:val="Hypertextovodkaz"/>
                <w:noProof/>
              </w:rPr>
              <w:t>3.2.2 Fáze 2 – Podrobná analýza z hlediska adaptace</w:t>
            </w:r>
            <w:r w:rsidR="00504446">
              <w:rPr>
                <w:noProof/>
                <w:webHidden/>
              </w:rPr>
              <w:tab/>
            </w:r>
            <w:r w:rsidR="00504446">
              <w:rPr>
                <w:noProof/>
                <w:webHidden/>
              </w:rPr>
              <w:fldChar w:fldCharType="begin"/>
            </w:r>
            <w:r w:rsidR="00504446">
              <w:rPr>
                <w:noProof/>
                <w:webHidden/>
              </w:rPr>
              <w:instrText xml:space="preserve"> PAGEREF _Toc209370802 \h </w:instrText>
            </w:r>
            <w:r w:rsidR="00504446">
              <w:rPr>
                <w:noProof/>
                <w:webHidden/>
              </w:rPr>
            </w:r>
            <w:r w:rsidR="00504446">
              <w:rPr>
                <w:noProof/>
                <w:webHidden/>
              </w:rPr>
              <w:fldChar w:fldCharType="separate"/>
            </w:r>
            <w:r w:rsidR="00504446">
              <w:rPr>
                <w:noProof/>
                <w:webHidden/>
              </w:rPr>
              <w:t>9</w:t>
            </w:r>
            <w:r w:rsidR="00504446">
              <w:rPr>
                <w:noProof/>
                <w:webHidden/>
              </w:rPr>
              <w:fldChar w:fldCharType="end"/>
            </w:r>
          </w:hyperlink>
        </w:p>
        <w:p w14:paraId="15E0A1F4" w14:textId="2BF7B886" w:rsidR="00504446" w:rsidRDefault="007B5721">
          <w:pPr>
            <w:pStyle w:val="Obsah1"/>
            <w:rPr>
              <w:rFonts w:asciiTheme="minorHAnsi" w:eastAsiaTheme="minorEastAsia" w:hAnsiTheme="minorHAnsi" w:cstheme="minorBidi"/>
              <w:noProof/>
              <w:sz w:val="22"/>
              <w:szCs w:val="22"/>
              <w:lang w:eastAsia="cs-CZ"/>
            </w:rPr>
          </w:pPr>
          <w:hyperlink w:anchor="_Toc209370803" w:history="1">
            <w:r w:rsidR="00504446" w:rsidRPr="00377220">
              <w:rPr>
                <w:rStyle w:val="Hypertextovodkaz"/>
                <w:noProof/>
              </w:rPr>
              <w:t>4.</w:t>
            </w:r>
            <w:r w:rsidR="00504446">
              <w:rPr>
                <w:rFonts w:asciiTheme="minorHAnsi" w:eastAsiaTheme="minorEastAsia" w:hAnsiTheme="minorHAnsi" w:cstheme="minorBidi"/>
                <w:noProof/>
                <w:sz w:val="22"/>
                <w:szCs w:val="22"/>
                <w:lang w:eastAsia="cs-CZ"/>
              </w:rPr>
              <w:tab/>
            </w:r>
            <w:r w:rsidR="00504446" w:rsidRPr="00377220">
              <w:rPr>
                <w:rStyle w:val="Hypertextovodkaz"/>
                <w:noProof/>
              </w:rPr>
              <w:t>Čestné prohlášení</w:t>
            </w:r>
            <w:r w:rsidR="00504446">
              <w:rPr>
                <w:noProof/>
                <w:webHidden/>
              </w:rPr>
              <w:tab/>
            </w:r>
            <w:r w:rsidR="00504446">
              <w:rPr>
                <w:noProof/>
                <w:webHidden/>
              </w:rPr>
              <w:fldChar w:fldCharType="begin"/>
            </w:r>
            <w:r w:rsidR="00504446">
              <w:rPr>
                <w:noProof/>
                <w:webHidden/>
              </w:rPr>
              <w:instrText xml:space="preserve"> PAGEREF _Toc209370803 \h </w:instrText>
            </w:r>
            <w:r w:rsidR="00504446">
              <w:rPr>
                <w:noProof/>
                <w:webHidden/>
              </w:rPr>
            </w:r>
            <w:r w:rsidR="00504446">
              <w:rPr>
                <w:noProof/>
                <w:webHidden/>
              </w:rPr>
              <w:fldChar w:fldCharType="separate"/>
            </w:r>
            <w:r w:rsidR="00504446">
              <w:rPr>
                <w:noProof/>
                <w:webHidden/>
              </w:rPr>
              <w:t>11</w:t>
            </w:r>
            <w:r w:rsidR="00504446">
              <w:rPr>
                <w:noProof/>
                <w:webHidden/>
              </w:rPr>
              <w:fldChar w:fldCharType="end"/>
            </w:r>
          </w:hyperlink>
        </w:p>
        <w:p w14:paraId="1F24BCBA" w14:textId="58C882BC" w:rsidR="008010CE" w:rsidRDefault="008010CE">
          <w:r>
            <w:rPr>
              <w:b/>
              <w:bCs/>
            </w:rPr>
            <w:fldChar w:fldCharType="end"/>
          </w:r>
        </w:p>
      </w:sdtContent>
    </w:sdt>
    <w:p w14:paraId="4A23FBED" w14:textId="77777777" w:rsidR="008010CE" w:rsidRPr="00711EF9" w:rsidRDefault="008010CE" w:rsidP="00E86E5F">
      <w:pPr>
        <w:spacing w:before="120"/>
        <w:jc w:val="both"/>
        <w:rPr>
          <w:rFonts w:asciiTheme="minorHAnsi" w:hAnsiTheme="minorHAnsi" w:cstheme="minorHAnsi"/>
          <w:b/>
          <w:sz w:val="22"/>
          <w:szCs w:val="22"/>
        </w:rPr>
      </w:pPr>
    </w:p>
    <w:p w14:paraId="659650EF" w14:textId="10E6F43F" w:rsidR="004D0C3B" w:rsidRPr="008010CE" w:rsidRDefault="00B668F3" w:rsidP="008010CE">
      <w:pPr>
        <w:spacing w:before="120" w:after="160"/>
        <w:jc w:val="both"/>
        <w:rPr>
          <w:rFonts w:asciiTheme="minorHAnsi" w:hAnsiTheme="minorHAnsi" w:cstheme="minorHAnsi"/>
          <w:b/>
          <w:i/>
          <w:sz w:val="22"/>
          <w:szCs w:val="22"/>
          <w:u w:val="single"/>
        </w:rPr>
      </w:pPr>
      <w:r w:rsidRPr="008010CE">
        <w:rPr>
          <w:rFonts w:asciiTheme="minorHAnsi" w:hAnsiTheme="minorHAnsi" w:cstheme="minorHAnsi"/>
          <w:sz w:val="22"/>
          <w:szCs w:val="22"/>
        </w:rPr>
        <w:tab/>
      </w:r>
      <w:r w:rsidRPr="008010CE">
        <w:rPr>
          <w:rFonts w:asciiTheme="minorHAnsi" w:hAnsiTheme="minorHAnsi" w:cstheme="minorHAnsi"/>
          <w:sz w:val="22"/>
          <w:szCs w:val="22"/>
        </w:rPr>
        <w:tab/>
      </w:r>
      <w:r w:rsidRPr="008010CE">
        <w:rPr>
          <w:rFonts w:asciiTheme="minorHAnsi" w:hAnsiTheme="minorHAnsi" w:cstheme="minorHAnsi"/>
          <w:sz w:val="22"/>
          <w:szCs w:val="22"/>
        </w:rPr>
        <w:tab/>
      </w:r>
      <w:r w:rsidRPr="008010CE">
        <w:rPr>
          <w:rFonts w:asciiTheme="minorHAnsi" w:hAnsiTheme="minorHAnsi" w:cstheme="minorHAnsi"/>
          <w:sz w:val="22"/>
          <w:szCs w:val="22"/>
        </w:rPr>
        <w:tab/>
      </w:r>
      <w:r w:rsidRPr="008010CE">
        <w:rPr>
          <w:rFonts w:asciiTheme="minorHAnsi" w:hAnsiTheme="minorHAnsi" w:cstheme="minorHAnsi"/>
          <w:sz w:val="22"/>
          <w:szCs w:val="22"/>
        </w:rPr>
        <w:tab/>
      </w:r>
      <w:r w:rsidRPr="008010CE">
        <w:rPr>
          <w:rFonts w:asciiTheme="minorHAnsi" w:hAnsiTheme="minorHAnsi" w:cstheme="minorHAnsi"/>
          <w:sz w:val="22"/>
          <w:szCs w:val="22"/>
        </w:rPr>
        <w:tab/>
      </w:r>
    </w:p>
    <w:p w14:paraId="2801039D" w14:textId="77777777" w:rsidR="004D0C3B" w:rsidRDefault="004D0C3B" w:rsidP="00E86E5F">
      <w:pPr>
        <w:spacing w:before="120"/>
        <w:jc w:val="both"/>
        <w:rPr>
          <w:rFonts w:asciiTheme="minorHAnsi" w:hAnsiTheme="minorHAnsi" w:cstheme="minorHAnsi"/>
          <w:b/>
          <w:i/>
          <w:sz w:val="22"/>
          <w:szCs w:val="22"/>
          <w:u w:val="single"/>
        </w:rPr>
      </w:pPr>
    </w:p>
    <w:p w14:paraId="564448BE" w14:textId="14A7904B" w:rsidR="00E86E5F" w:rsidRPr="00711EF9" w:rsidRDefault="00E86E5F" w:rsidP="00C354C7">
      <w:pPr>
        <w:jc w:val="both"/>
        <w:rPr>
          <w:rFonts w:asciiTheme="minorHAnsi" w:hAnsiTheme="minorHAnsi" w:cstheme="minorHAnsi"/>
          <w:b/>
          <w:sz w:val="22"/>
          <w:szCs w:val="22"/>
        </w:rPr>
      </w:pPr>
    </w:p>
    <w:p w14:paraId="64D7E3FB" w14:textId="77777777" w:rsidR="00E86E5F" w:rsidRPr="00711EF9" w:rsidRDefault="00E86E5F" w:rsidP="00C354C7">
      <w:pPr>
        <w:jc w:val="both"/>
        <w:rPr>
          <w:rFonts w:asciiTheme="minorHAnsi" w:hAnsiTheme="minorHAnsi" w:cstheme="minorHAnsi"/>
          <w:b/>
          <w:sz w:val="22"/>
          <w:szCs w:val="22"/>
        </w:rPr>
      </w:pPr>
    </w:p>
    <w:p w14:paraId="2D499B81" w14:textId="77777777" w:rsidR="00732A8B" w:rsidRPr="00711EF9" w:rsidRDefault="00732A8B" w:rsidP="00C354C7">
      <w:pPr>
        <w:jc w:val="both"/>
        <w:rPr>
          <w:rFonts w:asciiTheme="minorHAnsi" w:hAnsiTheme="minorHAnsi" w:cstheme="minorHAnsi"/>
          <w:b/>
          <w:sz w:val="22"/>
          <w:szCs w:val="22"/>
        </w:rPr>
      </w:pPr>
    </w:p>
    <w:p w14:paraId="1B0898EB" w14:textId="68194DD1" w:rsidR="00C64A88" w:rsidRDefault="00C64A88" w:rsidP="00C64A88">
      <w:pPr>
        <w:pStyle w:val="Nadpis1"/>
        <w:spacing w:before="240" w:line="293" w:lineRule="auto"/>
        <w:ind w:left="284"/>
        <w:rPr>
          <w:rFonts w:asciiTheme="minorHAnsi" w:hAnsiTheme="minorHAnsi" w:cstheme="minorHAnsi"/>
          <w:sz w:val="22"/>
          <w:szCs w:val="22"/>
        </w:rPr>
      </w:pPr>
      <w:bookmarkStart w:id="1" w:name="_Toc124516525"/>
      <w:bookmarkStart w:id="2" w:name="_Toc124517408"/>
    </w:p>
    <w:p w14:paraId="2B768223" w14:textId="69709C54" w:rsidR="1FEDA056" w:rsidRDefault="1FEDA056" w:rsidP="1FEDA056"/>
    <w:p w14:paraId="0A82E6E5" w14:textId="0F67BFBA" w:rsidR="00325D86" w:rsidRDefault="00325D86" w:rsidP="00325D86"/>
    <w:p w14:paraId="1A32EAA9" w14:textId="0FF9CB04" w:rsidR="00325D86" w:rsidRDefault="00325D86" w:rsidP="00325D86"/>
    <w:p w14:paraId="7CEE2267" w14:textId="77777777" w:rsidR="00325D86" w:rsidRPr="00325D86" w:rsidRDefault="00325D86" w:rsidP="00325D86"/>
    <w:p w14:paraId="2A8B32F4" w14:textId="19C97D00" w:rsidR="00FA78F2" w:rsidRPr="00F56908" w:rsidRDefault="008010CE" w:rsidP="00F56908">
      <w:pPr>
        <w:pStyle w:val="Nadpis1"/>
        <w:numPr>
          <w:ilvl w:val="0"/>
          <w:numId w:val="29"/>
        </w:numPr>
      </w:pPr>
      <w:bookmarkStart w:id="3" w:name="_Toc209370796"/>
      <w:r w:rsidRPr="00F56908">
        <w:lastRenderedPageBreak/>
        <w:t>Vyloučené aktivity</w:t>
      </w:r>
      <w:bookmarkEnd w:id="3"/>
      <w:r w:rsidRPr="00F56908">
        <w:t xml:space="preserve"> </w:t>
      </w:r>
      <w:bookmarkEnd w:id="1"/>
      <w:bookmarkEnd w:id="2"/>
    </w:p>
    <w:p w14:paraId="2E4BD307" w14:textId="259654A5" w:rsidR="00F56908" w:rsidRDefault="00F56908" w:rsidP="00771888">
      <w:pPr>
        <w:rPr>
          <w:rFonts w:asciiTheme="minorHAnsi" w:hAnsiTheme="minorHAnsi" w:cstheme="minorHAnsi"/>
          <w:i/>
          <w:sz w:val="22"/>
          <w:szCs w:val="22"/>
        </w:rPr>
      </w:pPr>
    </w:p>
    <w:p w14:paraId="078F7332" w14:textId="77777777" w:rsidR="00F56908" w:rsidRPr="00F56908" w:rsidRDefault="00F56908" w:rsidP="00F56908">
      <w:pPr>
        <w:spacing w:before="120"/>
        <w:ind w:firstLine="360"/>
        <w:jc w:val="both"/>
        <w:rPr>
          <w:sz w:val="22"/>
          <w:szCs w:val="22"/>
        </w:rPr>
      </w:pPr>
      <w:r w:rsidRPr="00F56908">
        <w:rPr>
          <w:sz w:val="22"/>
          <w:szCs w:val="22"/>
        </w:rPr>
        <w:t xml:space="preserve">Projekt </w:t>
      </w:r>
      <w:r w:rsidRPr="00F56908">
        <w:rPr>
          <w:b/>
          <w:sz w:val="22"/>
          <w:szCs w:val="22"/>
        </w:rPr>
        <w:t>není zaměřen</w:t>
      </w:r>
      <w:r w:rsidRPr="00F56908">
        <w:rPr>
          <w:sz w:val="22"/>
          <w:szCs w:val="22"/>
        </w:rPr>
        <w:t xml:space="preserve"> na investice: </w:t>
      </w:r>
    </w:p>
    <w:p w14:paraId="2542EDC7" w14:textId="77777777" w:rsidR="00F56908" w:rsidRPr="00F56908" w:rsidRDefault="00F56908" w:rsidP="00F56908">
      <w:pPr>
        <w:pStyle w:val="Odstavecseseznamem"/>
        <w:numPr>
          <w:ilvl w:val="0"/>
          <w:numId w:val="30"/>
        </w:numPr>
        <w:spacing w:after="120" w:line="293" w:lineRule="auto"/>
        <w:contextualSpacing w:val="0"/>
        <w:jc w:val="both"/>
        <w:rPr>
          <w:sz w:val="22"/>
          <w:szCs w:val="22"/>
        </w:rPr>
      </w:pPr>
      <w:r w:rsidRPr="00F56908">
        <w:rPr>
          <w:sz w:val="22"/>
          <w:szCs w:val="22"/>
        </w:rPr>
        <w:t>související s výrobou, zpracováním, přepravou, distribucí, skladováním nebo spalováním fosilních paliv, kromě:</w:t>
      </w:r>
    </w:p>
    <w:p w14:paraId="13A8B001" w14:textId="2F83AFDC" w:rsidR="00F56908" w:rsidRPr="00F56908" w:rsidRDefault="00F56908" w:rsidP="00F56908">
      <w:pPr>
        <w:pStyle w:val="Odstavecseseznamem"/>
        <w:numPr>
          <w:ilvl w:val="0"/>
          <w:numId w:val="31"/>
        </w:numPr>
        <w:spacing w:after="120" w:line="276" w:lineRule="auto"/>
        <w:contextualSpacing w:val="0"/>
        <w:jc w:val="both"/>
        <w:rPr>
          <w:sz w:val="22"/>
          <w:szCs w:val="22"/>
        </w:rPr>
      </w:pPr>
      <w:r w:rsidRPr="00F56908">
        <w:rPr>
          <w:sz w:val="22"/>
          <w:szCs w:val="22"/>
        </w:rPr>
        <w:t>výjimek dle čl. 7, odst. 1(h) Nařízení Evropského parlamentu a Rady (EU) 2021/1058 ze dne 24. června 2021 o Evropském fondu pro regionální rozvoj a o Fondu soudržnosti;</w:t>
      </w:r>
      <w:r w:rsidR="0004025F">
        <w:rPr>
          <w:rStyle w:val="Znakapoznpodarou"/>
          <w:sz w:val="22"/>
          <w:szCs w:val="22"/>
        </w:rPr>
        <w:footnoteReference w:id="3"/>
      </w:r>
      <w:r w:rsidRPr="00F56908">
        <w:rPr>
          <w:sz w:val="22"/>
          <w:szCs w:val="22"/>
        </w:rPr>
        <w:t xml:space="preserve"> </w:t>
      </w:r>
    </w:p>
    <w:p w14:paraId="4974DF7E" w14:textId="77777777" w:rsidR="00F56908" w:rsidRPr="00F56908" w:rsidRDefault="00F56908" w:rsidP="00F56908">
      <w:pPr>
        <w:pStyle w:val="Odstavecseseznamem"/>
        <w:numPr>
          <w:ilvl w:val="0"/>
          <w:numId w:val="11"/>
        </w:numPr>
        <w:spacing w:after="120" w:line="276" w:lineRule="auto"/>
        <w:ind w:hanging="357"/>
        <w:contextualSpacing w:val="0"/>
        <w:jc w:val="both"/>
        <w:rPr>
          <w:sz w:val="22"/>
          <w:szCs w:val="22"/>
        </w:rPr>
      </w:pPr>
      <w:r w:rsidRPr="00F56908">
        <w:rPr>
          <w:sz w:val="22"/>
          <w:szCs w:val="22"/>
        </w:rPr>
        <w:t xml:space="preserve">jejichž cílem je snižování emisí skleníkových plynů pocházejících z činností, které jsou uvedeny v příloze I směrnice 2003/87/ES (zařízení zařazená do systému EU pro obchodování s povolenkami na emise skleníkových plynů); </w:t>
      </w:r>
    </w:p>
    <w:p w14:paraId="03714C17" w14:textId="77777777" w:rsidR="00F56908" w:rsidRPr="00F56908" w:rsidRDefault="00F56908" w:rsidP="00F56908">
      <w:pPr>
        <w:pStyle w:val="Odstavecseseznamem"/>
        <w:numPr>
          <w:ilvl w:val="0"/>
          <w:numId w:val="11"/>
        </w:numPr>
        <w:spacing w:after="120" w:line="276" w:lineRule="auto"/>
        <w:ind w:hanging="357"/>
        <w:contextualSpacing w:val="0"/>
        <w:jc w:val="both"/>
        <w:rPr>
          <w:sz w:val="22"/>
          <w:szCs w:val="22"/>
        </w:rPr>
      </w:pPr>
      <w:r w:rsidRPr="00F56908">
        <w:rPr>
          <w:sz w:val="22"/>
          <w:szCs w:val="22"/>
        </w:rPr>
        <w:t>související se skládkami odpadů, spalovnami a zařízeními na zpracování zbytkového odpadu s výjimkou investic do technologií pro získávání materiálů ze zbytkového odpadu pro účely oběhového hospodářství.</w:t>
      </w:r>
    </w:p>
    <w:p w14:paraId="133A020E" w14:textId="001DAAB3" w:rsidR="00F56908" w:rsidRDefault="00F56908" w:rsidP="00771888">
      <w:pPr>
        <w:rPr>
          <w:rFonts w:asciiTheme="minorHAnsi" w:hAnsiTheme="minorHAnsi" w:cstheme="minorHAnsi"/>
          <w:i/>
          <w:sz w:val="22"/>
          <w:szCs w:val="22"/>
        </w:rPr>
      </w:pPr>
    </w:p>
    <w:p w14:paraId="115FDAFC" w14:textId="77777777" w:rsidR="00C64A88" w:rsidRDefault="00C64A88" w:rsidP="00F56908">
      <w:pPr>
        <w:pStyle w:val="Nadpis1"/>
        <w:spacing w:before="0"/>
        <w:rPr>
          <w:rFonts w:asciiTheme="minorHAnsi" w:hAnsiTheme="minorHAnsi" w:cstheme="minorHAnsi"/>
          <w:sz w:val="22"/>
          <w:szCs w:val="22"/>
        </w:rPr>
      </w:pPr>
      <w:bookmarkStart w:id="4" w:name="_Toc124516526"/>
      <w:bookmarkStart w:id="5" w:name="_Toc124517409"/>
    </w:p>
    <w:p w14:paraId="438D0C85" w14:textId="20956BA0" w:rsidR="008010CE" w:rsidRPr="00F56908" w:rsidRDefault="008010CE" w:rsidP="00F56908">
      <w:pPr>
        <w:pStyle w:val="Nadpis1"/>
        <w:numPr>
          <w:ilvl w:val="0"/>
          <w:numId w:val="29"/>
        </w:numPr>
      </w:pPr>
      <w:bookmarkStart w:id="6" w:name="_Toc209370797"/>
      <w:r>
        <w:t>Kritéria k zásadě „významně nepoškozovat“</w:t>
      </w:r>
      <w:r w:rsidR="00B95571">
        <w:rPr>
          <w:rStyle w:val="Znakapoznpodarou"/>
        </w:rPr>
        <w:footnoteReference w:id="4"/>
      </w:r>
      <w:bookmarkEnd w:id="6"/>
      <w:r>
        <w:t xml:space="preserve"> </w:t>
      </w:r>
      <w:bookmarkEnd w:id="4"/>
      <w:bookmarkEnd w:id="5"/>
    </w:p>
    <w:p w14:paraId="3BC3157D" w14:textId="77777777" w:rsidR="008010CE" w:rsidRPr="00711EF9" w:rsidRDefault="008010CE" w:rsidP="00F56908">
      <w:pPr>
        <w:rPr>
          <w:u w:val="single"/>
        </w:rPr>
      </w:pPr>
    </w:p>
    <w:p w14:paraId="7BDF73CF" w14:textId="41EB3110" w:rsidR="007C6791" w:rsidRPr="00711EF9" w:rsidRDefault="007C6791" w:rsidP="00A01D5B">
      <w:pPr>
        <w:pStyle w:val="Odstavecseseznamem"/>
        <w:numPr>
          <w:ilvl w:val="0"/>
          <w:numId w:val="9"/>
        </w:numPr>
        <w:ind w:left="284" w:hanging="284"/>
        <w:jc w:val="both"/>
        <w:rPr>
          <w:rFonts w:asciiTheme="minorHAnsi" w:hAnsiTheme="minorHAnsi" w:cstheme="minorHAnsi"/>
          <w:b/>
          <w:sz w:val="22"/>
          <w:szCs w:val="22"/>
          <w:u w:val="single"/>
        </w:rPr>
      </w:pPr>
      <w:r w:rsidRPr="00711EF9">
        <w:rPr>
          <w:rFonts w:asciiTheme="minorHAnsi" w:hAnsiTheme="minorHAnsi" w:cstheme="minorHAnsi"/>
          <w:b/>
          <w:sz w:val="22"/>
          <w:szCs w:val="22"/>
          <w:u w:val="single"/>
        </w:rPr>
        <w:t xml:space="preserve">Zmírňování změny klimatu </w:t>
      </w:r>
    </w:p>
    <w:p w14:paraId="19CADA6C" w14:textId="77777777" w:rsidR="00C75760" w:rsidRPr="00711EF9" w:rsidRDefault="00C75760" w:rsidP="00C75760">
      <w:pPr>
        <w:autoSpaceDE w:val="0"/>
        <w:autoSpaceDN w:val="0"/>
        <w:adjustRightInd w:val="0"/>
        <w:rPr>
          <w:rFonts w:asciiTheme="minorHAnsi" w:hAnsiTheme="minorHAnsi" w:cstheme="minorHAnsi"/>
          <w:b/>
          <w:color w:val="000000"/>
          <w:sz w:val="22"/>
          <w:szCs w:val="22"/>
          <w:u w:val="single"/>
        </w:rPr>
      </w:pPr>
    </w:p>
    <w:p w14:paraId="082E1448" w14:textId="3C4C3247" w:rsidR="00C75760" w:rsidRPr="00711EF9" w:rsidRDefault="00C75760" w:rsidP="00274056">
      <w:pPr>
        <w:autoSpaceDE w:val="0"/>
        <w:autoSpaceDN w:val="0"/>
        <w:adjustRightInd w:val="0"/>
        <w:spacing w:after="120"/>
        <w:jc w:val="both"/>
        <w:rPr>
          <w:rFonts w:asciiTheme="minorHAnsi" w:hAnsiTheme="minorHAnsi" w:cstheme="minorHAnsi"/>
          <w:b/>
          <w:color w:val="000000"/>
          <w:sz w:val="22"/>
          <w:szCs w:val="22"/>
        </w:rPr>
      </w:pPr>
      <w:r w:rsidRPr="00711EF9">
        <w:rPr>
          <w:rFonts w:asciiTheme="minorHAnsi" w:hAnsiTheme="minorHAnsi" w:cstheme="minorHAnsi"/>
          <w:b/>
          <w:color w:val="000000"/>
          <w:sz w:val="22"/>
          <w:szCs w:val="22"/>
        </w:rPr>
        <w:t>Aktivity projektu významně nepoškozují zmírňování změny klimatu, pokud nevedou k významným emisím skleníkových plynů.</w:t>
      </w:r>
    </w:p>
    <w:tbl>
      <w:tblPr>
        <w:tblStyle w:val="Mkatabulky2"/>
        <w:tblW w:w="0" w:type="auto"/>
        <w:tblLook w:val="04A0" w:firstRow="1" w:lastRow="0" w:firstColumn="1" w:lastColumn="0" w:noHBand="0" w:noVBand="1"/>
      </w:tblPr>
      <w:tblGrid>
        <w:gridCol w:w="9628"/>
      </w:tblGrid>
      <w:tr w:rsidR="003A7860" w:rsidRPr="00711EF9" w14:paraId="33D3EF97" w14:textId="77777777" w:rsidTr="00CD6A69">
        <w:tc>
          <w:tcPr>
            <w:tcW w:w="9628" w:type="dxa"/>
          </w:tcPr>
          <w:p w14:paraId="198F91AA" w14:textId="513E169B" w:rsidR="003A7860" w:rsidRPr="00B63E7D" w:rsidRDefault="00770660" w:rsidP="00B63E7D">
            <w:pPr>
              <w:autoSpaceDE w:val="0"/>
              <w:autoSpaceDN w:val="0"/>
              <w:adjustRightInd w:val="0"/>
              <w:rPr>
                <w:rFonts w:asciiTheme="minorHAnsi" w:eastAsiaTheme="minorHAnsi" w:hAnsiTheme="minorHAnsi" w:cstheme="minorHAnsi"/>
                <w:color w:val="000000"/>
                <w:sz w:val="22"/>
                <w:szCs w:val="22"/>
              </w:rPr>
            </w:pPr>
            <w:r w:rsidRPr="00B63E7D">
              <w:rPr>
                <w:b/>
                <w:sz w:val="22"/>
                <w:szCs w:val="22"/>
              </w:rPr>
              <w:t>Podmínky pro projekty zahrnující investice do zařízení spojených se spotřebou energie (technologie, strojní zařízení):</w:t>
            </w:r>
          </w:p>
        </w:tc>
      </w:tr>
      <w:tr w:rsidR="004D13A9" w:rsidRPr="00711EF9" w14:paraId="146378C6" w14:textId="77777777" w:rsidTr="00CD6A69">
        <w:tc>
          <w:tcPr>
            <w:tcW w:w="9628" w:type="dxa"/>
          </w:tcPr>
          <w:p w14:paraId="0968CBEA" w14:textId="76ABCF8C" w:rsidR="004D13A9" w:rsidRPr="00B63E7D" w:rsidRDefault="00226EF4" w:rsidP="00A22483">
            <w:pPr>
              <w:autoSpaceDE w:val="0"/>
              <w:autoSpaceDN w:val="0"/>
              <w:adjustRightInd w:val="0"/>
              <w:jc w:val="both"/>
              <w:rPr>
                <w:sz w:val="22"/>
                <w:szCs w:val="22"/>
              </w:rPr>
            </w:pPr>
            <w:r w:rsidRPr="00EA3345">
              <w:rPr>
                <w:rFonts w:asciiTheme="minorHAnsi" w:hAnsiTheme="minorHAnsi" w:cstheme="minorHAnsi"/>
                <w:bCs/>
                <w:sz w:val="22"/>
                <w:szCs w:val="22"/>
              </w:rPr>
              <w:t>V případě, kdy budou v rámci projektu pořizována zařízení, na která se vztahují právní předpisy stanovující požadavky na označování výrobků energetickými štítky, musí být tato zařízení v okamžiku pořízení zařazena v podporovaných energetických třídách v souladu s dokumentem Podporované energetické třídy u pořizovaných zařízení, na která se vztahují předpisy pro označování energetickými štítky</w:t>
            </w:r>
            <w:r w:rsidRPr="00EA3345">
              <w:rPr>
                <w:rFonts w:asciiTheme="minorHAnsi" w:hAnsiTheme="minorHAnsi" w:cstheme="minorHAnsi"/>
                <w:bCs/>
                <w:sz w:val="22"/>
                <w:szCs w:val="22"/>
                <w:vertAlign w:val="superscript"/>
              </w:rPr>
              <w:footnoteReference w:id="5"/>
            </w:r>
            <w:r w:rsidRPr="00EA3345">
              <w:rPr>
                <w:rFonts w:asciiTheme="minorHAnsi" w:hAnsiTheme="minorHAnsi" w:cstheme="minorHAnsi"/>
                <w:bCs/>
                <w:sz w:val="22"/>
                <w:szCs w:val="22"/>
                <w:vertAlign w:val="superscript"/>
              </w:rPr>
              <w:t>.</w:t>
            </w:r>
          </w:p>
        </w:tc>
      </w:tr>
    </w:tbl>
    <w:p w14:paraId="0678116B" w14:textId="77777777" w:rsidR="00C64A88" w:rsidRPr="00A22483" w:rsidRDefault="00C64A88" w:rsidP="00A22483">
      <w:pPr>
        <w:jc w:val="both"/>
        <w:rPr>
          <w:rFonts w:asciiTheme="minorHAnsi" w:hAnsiTheme="minorHAnsi" w:cstheme="minorHAnsi"/>
          <w:b/>
          <w:sz w:val="22"/>
          <w:szCs w:val="22"/>
          <w:u w:val="single"/>
        </w:rPr>
      </w:pPr>
    </w:p>
    <w:p w14:paraId="4D7FCCA0" w14:textId="25609D1C" w:rsidR="00713948" w:rsidRPr="00711EF9" w:rsidRDefault="007C6791" w:rsidP="00A01D5B">
      <w:pPr>
        <w:pStyle w:val="Odstavecseseznamem"/>
        <w:numPr>
          <w:ilvl w:val="0"/>
          <w:numId w:val="9"/>
        </w:numPr>
        <w:ind w:left="284" w:hanging="284"/>
        <w:jc w:val="both"/>
        <w:rPr>
          <w:rFonts w:asciiTheme="minorHAnsi" w:hAnsiTheme="minorHAnsi" w:cstheme="minorHAnsi"/>
          <w:b/>
          <w:sz w:val="22"/>
          <w:szCs w:val="22"/>
          <w:u w:val="single"/>
        </w:rPr>
      </w:pPr>
      <w:r w:rsidRPr="00711EF9">
        <w:rPr>
          <w:rFonts w:asciiTheme="minorHAnsi" w:hAnsiTheme="minorHAnsi" w:cstheme="minorHAnsi"/>
          <w:b/>
          <w:sz w:val="22"/>
          <w:szCs w:val="22"/>
          <w:u w:val="single"/>
        </w:rPr>
        <w:t>Přizpůsobování se změně klimatu</w:t>
      </w:r>
    </w:p>
    <w:p w14:paraId="7E65F3AF" w14:textId="77777777" w:rsidR="00C354C7" w:rsidRPr="00711EF9" w:rsidRDefault="00C354C7" w:rsidP="00C354C7">
      <w:pPr>
        <w:jc w:val="both"/>
        <w:rPr>
          <w:rFonts w:asciiTheme="minorHAnsi" w:hAnsiTheme="minorHAnsi" w:cstheme="minorHAnsi"/>
          <w:b/>
          <w:sz w:val="22"/>
          <w:szCs w:val="22"/>
        </w:rPr>
      </w:pPr>
    </w:p>
    <w:p w14:paraId="2EF2B91C" w14:textId="77777777" w:rsidR="00E918C9" w:rsidRPr="00711EF9" w:rsidRDefault="00E918C9" w:rsidP="00E918C9">
      <w:pPr>
        <w:autoSpaceDE w:val="0"/>
        <w:autoSpaceDN w:val="0"/>
        <w:adjustRightInd w:val="0"/>
        <w:jc w:val="both"/>
        <w:rPr>
          <w:rFonts w:asciiTheme="minorHAnsi" w:hAnsiTheme="minorHAnsi" w:cstheme="minorHAnsi"/>
          <w:b/>
          <w:color w:val="000000"/>
          <w:sz w:val="22"/>
          <w:szCs w:val="22"/>
        </w:rPr>
      </w:pPr>
      <w:r w:rsidRPr="00711EF9">
        <w:rPr>
          <w:rFonts w:asciiTheme="minorHAnsi" w:hAnsiTheme="minorHAnsi" w:cstheme="minorHAnsi"/>
          <w:b/>
          <w:color w:val="000000"/>
          <w:sz w:val="22"/>
          <w:szCs w:val="22"/>
        </w:rPr>
        <w:t>Aktivity projektu významně nepoškozují přizpůsobování se změně klimatu, pokud nevedou k nárůstu nepříznivého dopadu stávajícího a očekávaného budoucího klimatu na tuto aktivitu nebo na lidi, přírodu nebo majetek.</w:t>
      </w:r>
    </w:p>
    <w:p w14:paraId="2F2139E7" w14:textId="101E9379" w:rsidR="00C354C7" w:rsidRDefault="00C354C7" w:rsidP="00C354C7">
      <w:pPr>
        <w:jc w:val="both"/>
        <w:rPr>
          <w:rFonts w:asciiTheme="minorHAnsi" w:hAnsiTheme="minorHAnsi" w:cstheme="minorHAnsi"/>
          <w:sz w:val="22"/>
          <w:szCs w:val="22"/>
        </w:rPr>
      </w:pPr>
    </w:p>
    <w:tbl>
      <w:tblPr>
        <w:tblStyle w:val="Mkatabulky"/>
        <w:tblW w:w="0" w:type="auto"/>
        <w:tblLook w:val="04A0" w:firstRow="1" w:lastRow="0" w:firstColumn="1" w:lastColumn="0" w:noHBand="0" w:noVBand="1"/>
      </w:tblPr>
      <w:tblGrid>
        <w:gridCol w:w="9628"/>
      </w:tblGrid>
      <w:tr w:rsidR="00F41FE5" w14:paraId="6429DCB7" w14:textId="77777777" w:rsidTr="1FEDA056">
        <w:tc>
          <w:tcPr>
            <w:tcW w:w="9628" w:type="dxa"/>
          </w:tcPr>
          <w:p w14:paraId="1F0549F6" w14:textId="4C6B56B4" w:rsidR="00F03A19" w:rsidRDefault="00F41FE5" w:rsidP="1FEDA056">
            <w:pPr>
              <w:pStyle w:val="Default"/>
              <w:jc w:val="both"/>
              <w:rPr>
                <w:rFonts w:asciiTheme="minorHAnsi" w:hAnsiTheme="minorHAnsi" w:cstheme="minorBidi"/>
                <w:b/>
                <w:bCs/>
                <w:sz w:val="22"/>
                <w:szCs w:val="22"/>
                <w:lang w:val="cs-CZ"/>
              </w:rPr>
            </w:pPr>
            <w:r w:rsidRPr="1FEDA056">
              <w:rPr>
                <w:rFonts w:asciiTheme="minorHAnsi" w:hAnsiTheme="minorHAnsi" w:cstheme="minorBidi"/>
                <w:sz w:val="22"/>
                <w:szCs w:val="22"/>
              </w:rPr>
              <w:t>Byl</w:t>
            </w:r>
            <w:r w:rsidR="487756E7" w:rsidRPr="1FEDA056">
              <w:rPr>
                <w:rFonts w:asciiTheme="minorHAnsi" w:hAnsiTheme="minorHAnsi" w:cstheme="minorBidi"/>
                <w:sz w:val="22"/>
                <w:szCs w:val="22"/>
              </w:rPr>
              <w:t xml:space="preserve">a prověřena </w:t>
            </w:r>
            <w:r w:rsidR="487756E7" w:rsidRPr="1FEDA056">
              <w:rPr>
                <w:rFonts w:asciiTheme="minorHAnsi" w:hAnsiTheme="minorHAnsi" w:cstheme="minorBidi"/>
                <w:sz w:val="22"/>
                <w:szCs w:val="22"/>
                <w:lang w:val="cs-CZ"/>
              </w:rPr>
              <w:t>fyzická rizika spojená s klimatem</w:t>
            </w:r>
            <w:r w:rsidR="00654AA4" w:rsidRPr="1FEDA056">
              <w:rPr>
                <w:rStyle w:val="Znakapoznpodarou"/>
                <w:rFonts w:asciiTheme="minorHAnsi" w:hAnsiTheme="minorHAnsi" w:cstheme="minorBidi"/>
                <w:sz w:val="22"/>
                <w:szCs w:val="22"/>
                <w:lang w:val="cs-CZ"/>
              </w:rPr>
              <w:footnoteReference w:id="6"/>
            </w:r>
            <w:r w:rsidR="4C8E2DD4" w:rsidRPr="1FEDA056">
              <w:rPr>
                <w:rFonts w:asciiTheme="minorHAnsi" w:hAnsiTheme="minorHAnsi" w:cstheme="minorBidi"/>
                <w:sz w:val="22"/>
                <w:szCs w:val="22"/>
                <w:lang w:val="cs-CZ"/>
              </w:rPr>
              <w:t xml:space="preserve"> - postup </w:t>
            </w:r>
            <w:r w:rsidR="4C8E2DD4" w:rsidRPr="1FEDA056">
              <w:rPr>
                <w:rFonts w:asciiTheme="minorHAnsi" w:hAnsiTheme="minorHAnsi" w:cstheme="minorBidi"/>
                <w:sz w:val="22"/>
                <w:szCs w:val="22"/>
              </w:rPr>
              <w:t xml:space="preserve">viz část 3 tohoto formuláře. </w:t>
            </w:r>
            <w:r w:rsidR="4C8E2DD4" w:rsidRPr="1FEDA056">
              <w:rPr>
                <w:rFonts w:asciiTheme="minorHAnsi" w:hAnsiTheme="minorHAnsi" w:cstheme="minorBidi"/>
                <w:sz w:val="22"/>
                <w:szCs w:val="22"/>
                <w:lang w:val="cs-CZ"/>
              </w:rPr>
              <w:t xml:space="preserve">Na těchto rizicích bylo provedeno posouzení </w:t>
            </w:r>
            <w:r w:rsidR="1251DC03" w:rsidRPr="1FEDA056">
              <w:rPr>
                <w:rFonts w:asciiTheme="minorHAnsi" w:hAnsiTheme="minorHAnsi" w:cstheme="minorBidi"/>
                <w:sz w:val="22"/>
                <w:szCs w:val="22"/>
                <w:lang w:val="cs-CZ"/>
              </w:rPr>
              <w:t xml:space="preserve">citlivosti, expozice a </w:t>
            </w:r>
            <w:r w:rsidR="4C8E2DD4" w:rsidRPr="1FEDA056">
              <w:rPr>
                <w:rFonts w:asciiTheme="minorHAnsi" w:hAnsiTheme="minorHAnsi" w:cstheme="minorBidi"/>
                <w:sz w:val="22"/>
                <w:szCs w:val="22"/>
                <w:lang w:val="cs-CZ"/>
              </w:rPr>
              <w:t xml:space="preserve">zranitelnosti, </w:t>
            </w:r>
            <w:r w:rsidR="4C8E2DD4" w:rsidRPr="1FEDA056">
              <w:rPr>
                <w:rFonts w:asciiTheme="minorHAnsi" w:hAnsiTheme="minorHAnsi" w:cstheme="minorBidi"/>
                <w:b/>
                <w:bCs/>
                <w:sz w:val="22"/>
                <w:szCs w:val="22"/>
                <w:lang w:val="cs-CZ"/>
              </w:rPr>
              <w:t xml:space="preserve">výstupy tohoto posouzení jsou popsány </w:t>
            </w:r>
            <w:r w:rsidR="48432E9E" w:rsidRPr="1FEDA056">
              <w:rPr>
                <w:rFonts w:asciiTheme="minorHAnsi" w:hAnsiTheme="minorHAnsi" w:cstheme="minorBidi"/>
                <w:b/>
                <w:bCs/>
                <w:sz w:val="22"/>
                <w:szCs w:val="22"/>
                <w:lang w:val="cs-CZ"/>
              </w:rPr>
              <w:t>zde. U rizik</w:t>
            </w:r>
            <w:r w:rsidR="509BAC3D" w:rsidRPr="1FEDA056">
              <w:rPr>
                <w:rFonts w:asciiTheme="minorHAnsi" w:hAnsiTheme="minorHAnsi" w:cstheme="minorBidi"/>
                <w:b/>
                <w:bCs/>
                <w:sz w:val="22"/>
                <w:szCs w:val="22"/>
                <w:lang w:val="cs-CZ"/>
              </w:rPr>
              <w:t xml:space="preserve"> zranitelnosti</w:t>
            </w:r>
            <w:r w:rsidR="48432E9E" w:rsidRPr="1FEDA056">
              <w:rPr>
                <w:rFonts w:asciiTheme="minorHAnsi" w:hAnsiTheme="minorHAnsi" w:cstheme="minorBidi"/>
                <w:b/>
                <w:bCs/>
                <w:sz w:val="22"/>
                <w:szCs w:val="22"/>
                <w:lang w:val="cs-CZ"/>
              </w:rPr>
              <w:t>, která byla vyhodnocena jako minimálně střední, budou navržena a v rámci projektu zrealizována opatření, která budou vyhodnocená rizika zmírňovat.</w:t>
            </w:r>
            <w:r w:rsidR="4C8E2DD4" w:rsidRPr="1FEDA056">
              <w:rPr>
                <w:rFonts w:asciiTheme="minorHAnsi" w:hAnsiTheme="minorHAnsi" w:cstheme="minorBidi"/>
                <w:b/>
                <w:bCs/>
                <w:sz w:val="22"/>
                <w:szCs w:val="22"/>
                <w:lang w:val="cs-CZ"/>
              </w:rPr>
              <w:t>:</w:t>
            </w:r>
          </w:p>
          <w:p w14:paraId="5381C8EC" w14:textId="77777777" w:rsidR="00F03A19" w:rsidRDefault="00F03A19" w:rsidP="00F03A19">
            <w:pPr>
              <w:pStyle w:val="Default"/>
              <w:jc w:val="both"/>
              <w:rPr>
                <w:rFonts w:asciiTheme="minorHAnsi" w:hAnsiTheme="minorHAnsi" w:cstheme="minorHAnsi"/>
                <w:b/>
                <w:bCs/>
                <w:sz w:val="22"/>
                <w:szCs w:val="22"/>
                <w:lang w:val="cs-CZ"/>
              </w:rPr>
            </w:pPr>
          </w:p>
          <w:p w14:paraId="3505E139" w14:textId="77777777" w:rsidR="00F03A19" w:rsidRPr="00FA6AFE" w:rsidRDefault="00F03A19" w:rsidP="00F03A19">
            <w:pPr>
              <w:pStyle w:val="Default"/>
              <w:jc w:val="both"/>
              <w:rPr>
                <w:rFonts w:asciiTheme="minorHAnsi" w:hAnsiTheme="minorHAnsi" w:cstheme="minorHAnsi"/>
                <w:b/>
                <w:bCs/>
                <w:color w:val="auto"/>
                <w:sz w:val="22"/>
                <w:szCs w:val="22"/>
                <w:lang w:val="cs-CZ"/>
              </w:rPr>
            </w:pPr>
            <w:r w:rsidRPr="00FA6AFE">
              <w:rPr>
                <w:rFonts w:asciiTheme="minorHAnsi" w:hAnsiTheme="minorHAnsi" w:cstheme="minorHAnsi"/>
                <w:i/>
                <w:color w:val="auto"/>
                <w:sz w:val="22"/>
                <w:szCs w:val="22"/>
                <w:highlight w:val="yellow"/>
              </w:rPr>
              <w:t>„doplní žadatel”</w:t>
            </w:r>
          </w:p>
          <w:p w14:paraId="69393A63" w14:textId="77777777" w:rsidR="00F03A19" w:rsidRDefault="00F03A19" w:rsidP="00F03A19">
            <w:pPr>
              <w:pStyle w:val="Default"/>
              <w:jc w:val="both"/>
              <w:rPr>
                <w:rFonts w:asciiTheme="minorHAnsi" w:hAnsiTheme="minorHAnsi" w:cstheme="minorHAnsi"/>
                <w:b/>
                <w:bCs/>
                <w:sz w:val="22"/>
                <w:szCs w:val="22"/>
                <w:lang w:val="cs-CZ"/>
              </w:rPr>
            </w:pPr>
          </w:p>
          <w:p w14:paraId="5223DF4C" w14:textId="54BA0C2D" w:rsidR="00F03A19" w:rsidRPr="00F03A19" w:rsidRDefault="00F03A19" w:rsidP="00F03A19">
            <w:pPr>
              <w:pStyle w:val="Default"/>
              <w:jc w:val="both"/>
              <w:rPr>
                <w:rFonts w:asciiTheme="minorHAnsi" w:hAnsiTheme="minorHAnsi" w:cstheme="minorHAnsi"/>
                <w:bCs/>
                <w:sz w:val="22"/>
                <w:szCs w:val="22"/>
                <w:lang w:val="cs-CZ"/>
              </w:rPr>
            </w:pPr>
            <w:r w:rsidRPr="00F03A19">
              <w:rPr>
                <w:rFonts w:asciiTheme="minorHAnsi" w:hAnsiTheme="minorHAnsi" w:cstheme="minorHAnsi"/>
                <w:bCs/>
                <w:sz w:val="22"/>
                <w:szCs w:val="22"/>
                <w:lang w:val="cs-CZ"/>
              </w:rPr>
              <w:t xml:space="preserve">Dlouhodobé sucho – </w:t>
            </w:r>
          </w:p>
          <w:p w14:paraId="15B2D72E" w14:textId="640EA3F6" w:rsidR="00F03A19" w:rsidRPr="00F03A19" w:rsidRDefault="00F03A19" w:rsidP="00F03A19">
            <w:pPr>
              <w:pStyle w:val="Default"/>
              <w:jc w:val="both"/>
              <w:rPr>
                <w:rFonts w:asciiTheme="minorHAnsi" w:hAnsiTheme="minorHAnsi" w:cstheme="minorHAnsi"/>
                <w:bCs/>
                <w:sz w:val="22"/>
                <w:szCs w:val="22"/>
                <w:lang w:val="cs-CZ"/>
              </w:rPr>
            </w:pPr>
            <w:r w:rsidRPr="00F03A19">
              <w:rPr>
                <w:rFonts w:asciiTheme="minorHAnsi" w:hAnsiTheme="minorHAnsi" w:cstheme="minorHAnsi"/>
                <w:bCs/>
                <w:sz w:val="22"/>
                <w:szCs w:val="22"/>
                <w:lang w:val="cs-CZ"/>
              </w:rPr>
              <w:t xml:space="preserve">Povodně a přívalové povodně – </w:t>
            </w:r>
          </w:p>
          <w:p w14:paraId="5331648C" w14:textId="13DE1927" w:rsidR="00F03A19" w:rsidRPr="00F03A19" w:rsidRDefault="00F03A19" w:rsidP="00F03A19">
            <w:pPr>
              <w:pStyle w:val="Default"/>
              <w:jc w:val="both"/>
              <w:rPr>
                <w:rFonts w:asciiTheme="minorHAnsi" w:hAnsiTheme="minorHAnsi" w:cstheme="minorHAnsi"/>
                <w:bCs/>
                <w:sz w:val="22"/>
                <w:szCs w:val="22"/>
                <w:lang w:val="cs-CZ"/>
              </w:rPr>
            </w:pPr>
            <w:r w:rsidRPr="00F03A19">
              <w:rPr>
                <w:rFonts w:asciiTheme="minorHAnsi" w:hAnsiTheme="minorHAnsi" w:cstheme="minorHAnsi"/>
                <w:bCs/>
                <w:sz w:val="22"/>
                <w:szCs w:val="22"/>
                <w:lang w:val="cs-CZ"/>
              </w:rPr>
              <w:t>Vydatné srážky</w:t>
            </w:r>
            <w:r w:rsidR="001E14D6">
              <w:rPr>
                <w:rFonts w:asciiTheme="minorHAnsi" w:hAnsiTheme="minorHAnsi" w:cstheme="minorHAnsi"/>
                <w:bCs/>
                <w:sz w:val="22"/>
                <w:szCs w:val="22"/>
                <w:lang w:val="cs-CZ"/>
              </w:rPr>
              <w:t xml:space="preserve"> - </w:t>
            </w:r>
          </w:p>
          <w:p w14:paraId="11C12447" w14:textId="46F7DC7E" w:rsidR="00F03A19" w:rsidRPr="00F03A19" w:rsidRDefault="00F03A19" w:rsidP="00F03A19">
            <w:pPr>
              <w:pStyle w:val="Default"/>
              <w:jc w:val="both"/>
              <w:rPr>
                <w:rFonts w:asciiTheme="minorHAnsi" w:hAnsiTheme="minorHAnsi" w:cstheme="minorHAnsi"/>
                <w:bCs/>
                <w:sz w:val="22"/>
                <w:szCs w:val="22"/>
                <w:lang w:val="cs-CZ"/>
              </w:rPr>
            </w:pPr>
            <w:r w:rsidRPr="00F03A19">
              <w:rPr>
                <w:rFonts w:asciiTheme="minorHAnsi" w:hAnsiTheme="minorHAnsi" w:cstheme="minorHAnsi"/>
                <w:bCs/>
                <w:sz w:val="22"/>
                <w:szCs w:val="22"/>
                <w:lang w:val="cs-CZ"/>
              </w:rPr>
              <w:t>Zvyšování teplot</w:t>
            </w:r>
            <w:r w:rsidR="001E14D6">
              <w:rPr>
                <w:rFonts w:asciiTheme="minorHAnsi" w:hAnsiTheme="minorHAnsi" w:cstheme="minorHAnsi"/>
                <w:bCs/>
                <w:sz w:val="22"/>
                <w:szCs w:val="22"/>
                <w:lang w:val="cs-CZ"/>
              </w:rPr>
              <w:t xml:space="preserve"> - </w:t>
            </w:r>
          </w:p>
          <w:p w14:paraId="7827A385" w14:textId="7373664A" w:rsidR="00F03A19" w:rsidRPr="00F03A19" w:rsidRDefault="00F03A19" w:rsidP="00F03A19">
            <w:pPr>
              <w:pStyle w:val="Default"/>
              <w:jc w:val="both"/>
              <w:rPr>
                <w:rFonts w:asciiTheme="minorHAnsi" w:hAnsiTheme="minorHAnsi" w:cstheme="minorHAnsi"/>
                <w:bCs/>
                <w:sz w:val="22"/>
                <w:szCs w:val="22"/>
                <w:lang w:val="cs-CZ"/>
              </w:rPr>
            </w:pPr>
            <w:r w:rsidRPr="00F03A19">
              <w:rPr>
                <w:rFonts w:asciiTheme="minorHAnsi" w:hAnsiTheme="minorHAnsi" w:cstheme="minorHAnsi"/>
                <w:bCs/>
                <w:sz w:val="22"/>
                <w:szCs w:val="22"/>
                <w:lang w:val="cs-CZ"/>
              </w:rPr>
              <w:t>Extrémně vysoké teploty</w:t>
            </w:r>
            <w:r w:rsidR="001E14D6">
              <w:rPr>
                <w:rFonts w:asciiTheme="minorHAnsi" w:hAnsiTheme="minorHAnsi" w:cstheme="minorHAnsi"/>
                <w:bCs/>
                <w:sz w:val="22"/>
                <w:szCs w:val="22"/>
                <w:lang w:val="cs-CZ"/>
              </w:rPr>
              <w:t xml:space="preserve"> - </w:t>
            </w:r>
          </w:p>
          <w:p w14:paraId="52573D88" w14:textId="53E4CAA0" w:rsidR="00F03A19" w:rsidRPr="00F03A19" w:rsidRDefault="00F03A19" w:rsidP="00F03A19">
            <w:pPr>
              <w:pStyle w:val="Default"/>
              <w:jc w:val="both"/>
              <w:rPr>
                <w:rFonts w:asciiTheme="minorHAnsi" w:hAnsiTheme="minorHAnsi" w:cstheme="minorHAnsi"/>
                <w:bCs/>
                <w:sz w:val="22"/>
                <w:szCs w:val="22"/>
                <w:lang w:val="cs-CZ"/>
              </w:rPr>
            </w:pPr>
            <w:r w:rsidRPr="00F03A19">
              <w:rPr>
                <w:rFonts w:asciiTheme="minorHAnsi" w:hAnsiTheme="minorHAnsi" w:cstheme="minorHAnsi"/>
                <w:bCs/>
                <w:sz w:val="22"/>
                <w:szCs w:val="22"/>
                <w:lang w:val="cs-CZ"/>
              </w:rPr>
              <w:t>Extrémní vír</w:t>
            </w:r>
            <w:r w:rsidR="001E14D6">
              <w:rPr>
                <w:rFonts w:asciiTheme="minorHAnsi" w:hAnsiTheme="minorHAnsi" w:cstheme="minorHAnsi"/>
                <w:bCs/>
                <w:sz w:val="22"/>
                <w:szCs w:val="22"/>
                <w:lang w:val="cs-CZ"/>
              </w:rPr>
              <w:t xml:space="preserve"> - </w:t>
            </w:r>
          </w:p>
          <w:p w14:paraId="173D37DC" w14:textId="6BE59F32" w:rsidR="00F03A19" w:rsidRPr="00F03A19" w:rsidRDefault="00F03A19" w:rsidP="00F03A19">
            <w:pPr>
              <w:pStyle w:val="Default"/>
              <w:jc w:val="both"/>
              <w:rPr>
                <w:rFonts w:asciiTheme="minorHAnsi" w:hAnsiTheme="minorHAnsi" w:cstheme="minorHAnsi"/>
                <w:bCs/>
                <w:sz w:val="22"/>
                <w:szCs w:val="22"/>
                <w:lang w:val="cs-CZ"/>
              </w:rPr>
            </w:pPr>
            <w:r w:rsidRPr="00F03A19">
              <w:rPr>
                <w:rFonts w:asciiTheme="minorHAnsi" w:hAnsiTheme="minorHAnsi" w:cstheme="minorHAnsi"/>
                <w:bCs/>
                <w:sz w:val="22"/>
                <w:szCs w:val="22"/>
                <w:lang w:val="cs-CZ"/>
              </w:rPr>
              <w:t>Požáry vegetace</w:t>
            </w:r>
            <w:r w:rsidR="001E14D6">
              <w:rPr>
                <w:rFonts w:asciiTheme="minorHAnsi" w:hAnsiTheme="minorHAnsi" w:cstheme="minorHAnsi"/>
                <w:bCs/>
                <w:sz w:val="22"/>
                <w:szCs w:val="22"/>
                <w:lang w:val="cs-CZ"/>
              </w:rPr>
              <w:t xml:space="preserve"> -</w:t>
            </w:r>
          </w:p>
          <w:p w14:paraId="28F31C70" w14:textId="77777777" w:rsidR="00F03A19" w:rsidRPr="00F03A19" w:rsidRDefault="00F03A19" w:rsidP="00F03A19">
            <w:pPr>
              <w:pStyle w:val="Default"/>
              <w:jc w:val="both"/>
              <w:rPr>
                <w:rFonts w:asciiTheme="minorHAnsi" w:hAnsiTheme="minorHAnsi" w:cstheme="minorHAnsi"/>
                <w:bCs/>
                <w:sz w:val="22"/>
                <w:szCs w:val="22"/>
                <w:lang w:val="cs-CZ"/>
              </w:rPr>
            </w:pPr>
          </w:p>
          <w:p w14:paraId="1CF78BD8" w14:textId="6F05C82F" w:rsidR="00654AA4" w:rsidRPr="00EA3345" w:rsidRDefault="00654AA4" w:rsidP="00654AA4">
            <w:pPr>
              <w:autoSpaceDE w:val="0"/>
              <w:autoSpaceDN w:val="0"/>
              <w:adjustRightInd w:val="0"/>
              <w:jc w:val="both"/>
              <w:rPr>
                <w:rFonts w:asciiTheme="minorHAnsi" w:hAnsiTheme="minorHAnsi" w:cstheme="minorHAnsi"/>
                <w:bCs/>
                <w:color w:val="000000"/>
                <w:sz w:val="22"/>
                <w:szCs w:val="22"/>
                <w:lang w:val="cs-CZ"/>
              </w:rPr>
            </w:pPr>
            <w:r w:rsidRPr="00EA3345">
              <w:rPr>
                <w:rFonts w:asciiTheme="minorHAnsi" w:hAnsiTheme="minorHAnsi" w:cstheme="minorHAnsi"/>
                <w:bCs/>
                <w:color w:val="000000"/>
                <w:sz w:val="22"/>
                <w:szCs w:val="22"/>
                <w:lang w:val="cs-CZ"/>
              </w:rPr>
              <w:t xml:space="preserve">Nachází-li se podpořená investice </w:t>
            </w:r>
            <w:r w:rsidRPr="00F03A19">
              <w:rPr>
                <w:rFonts w:asciiTheme="minorHAnsi" w:hAnsiTheme="minorHAnsi" w:cstheme="minorHAnsi"/>
                <w:b/>
                <w:bCs/>
                <w:color w:val="000000"/>
                <w:sz w:val="22"/>
                <w:szCs w:val="22"/>
                <w:lang w:val="cs-CZ"/>
              </w:rPr>
              <w:t>v záplavové zóně Q100</w:t>
            </w:r>
            <w:r w:rsidRPr="00EA3345">
              <w:rPr>
                <w:rFonts w:asciiTheme="minorHAnsi" w:hAnsiTheme="minorHAnsi" w:cstheme="minorHAnsi"/>
                <w:bCs/>
                <w:color w:val="000000"/>
                <w:sz w:val="22"/>
                <w:szCs w:val="22"/>
                <w:lang w:val="cs-CZ"/>
              </w:rPr>
              <w:t xml:space="preserve"> (stoletá voda), </w:t>
            </w:r>
            <w:r w:rsidRPr="00F03A19">
              <w:rPr>
                <w:rFonts w:asciiTheme="minorHAnsi" w:hAnsiTheme="minorHAnsi" w:cstheme="minorHAnsi"/>
                <w:b/>
                <w:bCs/>
                <w:color w:val="000000"/>
                <w:sz w:val="22"/>
                <w:szCs w:val="22"/>
                <w:lang w:val="cs-CZ"/>
              </w:rPr>
              <w:t xml:space="preserve">budou </w:t>
            </w:r>
            <w:r w:rsidR="00F03A19" w:rsidRPr="00F03A19">
              <w:rPr>
                <w:rFonts w:asciiTheme="minorHAnsi" w:hAnsiTheme="minorHAnsi" w:cstheme="minorHAnsi"/>
                <w:b/>
                <w:bCs/>
                <w:color w:val="000000"/>
                <w:sz w:val="22"/>
                <w:szCs w:val="22"/>
                <w:lang w:val="cs-CZ"/>
              </w:rPr>
              <w:t xml:space="preserve">vždy </w:t>
            </w:r>
            <w:r w:rsidRPr="00F03A19">
              <w:rPr>
                <w:rFonts w:asciiTheme="minorHAnsi" w:hAnsiTheme="minorHAnsi" w:cstheme="minorHAnsi"/>
                <w:b/>
                <w:bCs/>
                <w:color w:val="000000"/>
                <w:sz w:val="22"/>
                <w:szCs w:val="22"/>
                <w:lang w:val="cs-CZ"/>
              </w:rPr>
              <w:t>popsána</w:t>
            </w:r>
            <w:r w:rsidRPr="00EA3345">
              <w:rPr>
                <w:rFonts w:asciiTheme="minorHAnsi" w:hAnsiTheme="minorHAnsi" w:cstheme="minorHAnsi"/>
                <w:bCs/>
                <w:color w:val="000000"/>
                <w:sz w:val="22"/>
                <w:szCs w:val="22"/>
                <w:lang w:val="cs-CZ"/>
              </w:rPr>
              <w:t xml:space="preserve">  protipovodňová opatření</w:t>
            </w:r>
            <w:r w:rsidR="001E14D6">
              <w:rPr>
                <w:rFonts w:asciiTheme="minorHAnsi" w:hAnsiTheme="minorHAnsi" w:cstheme="minorHAnsi"/>
                <w:bCs/>
                <w:color w:val="000000"/>
                <w:sz w:val="22"/>
                <w:szCs w:val="22"/>
                <w:lang w:val="cs-CZ"/>
              </w:rPr>
              <w:t>, a to jak opatření v rámci lokality</w:t>
            </w:r>
            <w:r w:rsidRPr="00EA3345">
              <w:rPr>
                <w:rFonts w:asciiTheme="minorHAnsi" w:hAnsiTheme="minorHAnsi" w:cstheme="minorHAnsi"/>
                <w:bCs/>
                <w:color w:val="000000"/>
                <w:sz w:val="22"/>
                <w:szCs w:val="22"/>
                <w:lang w:val="cs-CZ"/>
              </w:rPr>
              <w:t xml:space="preserve"> (lze odkazem na aktuální zveřejněnou dokumentaci</w:t>
            </w:r>
            <w:r w:rsidR="0033763D">
              <w:rPr>
                <w:rFonts w:asciiTheme="minorHAnsi" w:hAnsiTheme="minorHAnsi" w:cstheme="minorHAnsi"/>
                <w:bCs/>
                <w:color w:val="000000"/>
                <w:sz w:val="22"/>
                <w:szCs w:val="22"/>
                <w:lang w:val="cs-CZ"/>
              </w:rPr>
              <w:t xml:space="preserve"> např. Povodňových plánů, případně Individuálního povodňového plánu nemovitosti</w:t>
            </w:r>
            <w:r w:rsidRPr="00EA3345">
              <w:rPr>
                <w:rFonts w:asciiTheme="minorHAnsi" w:hAnsiTheme="minorHAnsi" w:cstheme="minorHAnsi"/>
                <w:bCs/>
                <w:color w:val="000000"/>
                <w:sz w:val="22"/>
                <w:szCs w:val="22"/>
                <w:lang w:val="cs-CZ"/>
              </w:rPr>
              <w:t>)</w:t>
            </w:r>
            <w:r w:rsidR="0033763D">
              <w:rPr>
                <w:rFonts w:asciiTheme="minorHAnsi" w:hAnsiTheme="minorHAnsi" w:cstheme="minorHAnsi"/>
                <w:bCs/>
                <w:color w:val="000000"/>
                <w:sz w:val="22"/>
                <w:szCs w:val="22"/>
                <w:lang w:val="cs-CZ"/>
              </w:rPr>
              <w:t xml:space="preserve">, tak </w:t>
            </w:r>
            <w:r w:rsidRPr="00EA3345">
              <w:rPr>
                <w:rFonts w:asciiTheme="minorHAnsi" w:hAnsiTheme="minorHAnsi" w:cstheme="minorHAnsi"/>
                <w:bCs/>
                <w:color w:val="000000"/>
                <w:sz w:val="22"/>
                <w:szCs w:val="22"/>
                <w:lang w:val="cs-CZ"/>
              </w:rPr>
              <w:t xml:space="preserve"> opatření realizovaná žadatelem </w:t>
            </w:r>
            <w:r w:rsidR="0033763D">
              <w:rPr>
                <w:rFonts w:asciiTheme="minorHAnsi" w:hAnsiTheme="minorHAnsi" w:cstheme="minorHAnsi"/>
                <w:bCs/>
                <w:color w:val="000000"/>
                <w:sz w:val="22"/>
                <w:szCs w:val="22"/>
                <w:lang w:val="cs-CZ"/>
              </w:rPr>
              <w:t xml:space="preserve">v rámci projektu </w:t>
            </w:r>
            <w:r w:rsidR="00F03A19">
              <w:rPr>
                <w:rStyle w:val="Znakapoznpodarou"/>
                <w:rFonts w:asciiTheme="minorHAnsi" w:hAnsiTheme="minorHAnsi" w:cstheme="minorHAnsi"/>
                <w:bCs/>
                <w:color w:val="000000"/>
                <w:sz w:val="22"/>
                <w:szCs w:val="22"/>
                <w:lang w:val="cs-CZ"/>
              </w:rPr>
              <w:footnoteReference w:id="7"/>
            </w:r>
            <w:r w:rsidRPr="00EA3345">
              <w:rPr>
                <w:rFonts w:asciiTheme="minorHAnsi" w:hAnsiTheme="minorHAnsi" w:cstheme="minorHAnsi"/>
                <w:bCs/>
                <w:color w:val="000000"/>
                <w:sz w:val="22"/>
                <w:szCs w:val="22"/>
                <w:lang w:val="cs-CZ"/>
              </w:rPr>
              <w:t xml:space="preserve">: </w:t>
            </w:r>
          </w:p>
          <w:p w14:paraId="5FBCB210" w14:textId="77777777" w:rsidR="00654AA4" w:rsidRDefault="00654AA4" w:rsidP="00654AA4">
            <w:pPr>
              <w:spacing w:line="276" w:lineRule="auto"/>
              <w:jc w:val="both"/>
              <w:rPr>
                <w:rFonts w:cstheme="minorHAnsi"/>
                <w:bCs/>
                <w:sz w:val="22"/>
                <w:szCs w:val="22"/>
              </w:rPr>
            </w:pPr>
          </w:p>
          <w:p w14:paraId="6507EC6C" w14:textId="77777777" w:rsidR="00654AA4" w:rsidRPr="00FA6AFE" w:rsidRDefault="00654AA4" w:rsidP="00654AA4">
            <w:pPr>
              <w:spacing w:line="276" w:lineRule="auto"/>
              <w:jc w:val="both"/>
              <w:rPr>
                <w:rFonts w:asciiTheme="minorHAnsi" w:hAnsiTheme="minorHAnsi" w:cstheme="minorHAnsi"/>
                <w:i/>
                <w:sz w:val="22"/>
                <w:szCs w:val="22"/>
              </w:rPr>
            </w:pPr>
            <w:r w:rsidRPr="00FA6AFE">
              <w:rPr>
                <w:rFonts w:asciiTheme="minorHAnsi" w:hAnsiTheme="minorHAnsi" w:cstheme="minorHAnsi"/>
                <w:i/>
                <w:sz w:val="22"/>
                <w:szCs w:val="22"/>
                <w:highlight w:val="yellow"/>
              </w:rPr>
              <w:t>„doplní žadatel”</w:t>
            </w:r>
          </w:p>
          <w:p w14:paraId="7C05D88D" w14:textId="77777777" w:rsidR="00654AA4" w:rsidRDefault="00654AA4" w:rsidP="00654AA4">
            <w:pPr>
              <w:spacing w:line="276" w:lineRule="auto"/>
              <w:jc w:val="both"/>
              <w:rPr>
                <w:rFonts w:cstheme="minorHAnsi"/>
                <w:bCs/>
                <w:i/>
                <w:color w:val="00B050"/>
                <w:sz w:val="22"/>
                <w:szCs w:val="22"/>
              </w:rPr>
            </w:pPr>
          </w:p>
          <w:p w14:paraId="3EB8906C" w14:textId="77777777" w:rsidR="00325D86" w:rsidRDefault="00325D86" w:rsidP="00F41FE5">
            <w:pPr>
              <w:spacing w:line="276" w:lineRule="auto"/>
              <w:jc w:val="both"/>
              <w:rPr>
                <w:rFonts w:ascii="Segoe UI" w:hAnsi="Segoe UI" w:cs="Segoe UI"/>
                <w:color w:val="000000"/>
                <w:sz w:val="22"/>
                <w:szCs w:val="22"/>
              </w:rPr>
            </w:pPr>
          </w:p>
          <w:p w14:paraId="31E96514" w14:textId="77777777" w:rsidR="00325D86" w:rsidRDefault="00325D86" w:rsidP="00F41FE5">
            <w:pPr>
              <w:spacing w:line="276" w:lineRule="auto"/>
              <w:jc w:val="both"/>
              <w:rPr>
                <w:rFonts w:ascii="Segoe UI" w:hAnsi="Segoe UI" w:cs="Segoe UI"/>
                <w:color w:val="000000"/>
                <w:sz w:val="22"/>
                <w:szCs w:val="22"/>
              </w:rPr>
            </w:pPr>
          </w:p>
          <w:p w14:paraId="6723D186" w14:textId="49894358" w:rsidR="00F41FE5" w:rsidRPr="00D84319" w:rsidRDefault="00F41FE5" w:rsidP="00F41FE5">
            <w:pPr>
              <w:spacing w:line="276" w:lineRule="auto"/>
              <w:jc w:val="both"/>
              <w:rPr>
                <w:rFonts w:cstheme="minorHAnsi"/>
                <w:bCs/>
                <w:sz w:val="22"/>
                <w:szCs w:val="22"/>
              </w:rPr>
            </w:pPr>
            <w:r w:rsidRPr="00657D72">
              <w:rPr>
                <w:rFonts w:ascii="Segoe UI" w:hAnsi="Segoe UI" w:cs="Segoe UI"/>
                <w:color w:val="000000"/>
                <w:sz w:val="22"/>
                <w:szCs w:val="22"/>
              </w:rPr>
              <w:t xml:space="preserve"> </w:t>
            </w:r>
          </w:p>
        </w:tc>
      </w:tr>
    </w:tbl>
    <w:p w14:paraId="1D3AC044" w14:textId="71EEBD94" w:rsidR="00CF1987" w:rsidRPr="00711EF9" w:rsidRDefault="00CF1987" w:rsidP="00C354C7">
      <w:pPr>
        <w:jc w:val="both"/>
        <w:rPr>
          <w:rFonts w:asciiTheme="minorHAnsi" w:hAnsiTheme="minorHAnsi" w:cstheme="minorHAnsi"/>
          <w:sz w:val="22"/>
          <w:szCs w:val="22"/>
        </w:rPr>
      </w:pPr>
    </w:p>
    <w:p w14:paraId="67E80154" w14:textId="4740EBF8" w:rsidR="007C6791" w:rsidRPr="00711EF9" w:rsidRDefault="007C6791" w:rsidP="00A01D5B">
      <w:pPr>
        <w:pStyle w:val="Odstavecseseznamem"/>
        <w:numPr>
          <w:ilvl w:val="0"/>
          <w:numId w:val="9"/>
        </w:numPr>
        <w:ind w:left="284" w:hanging="284"/>
        <w:jc w:val="both"/>
        <w:rPr>
          <w:rFonts w:asciiTheme="minorHAnsi" w:hAnsiTheme="minorHAnsi" w:cstheme="minorHAnsi"/>
          <w:b/>
          <w:sz w:val="22"/>
          <w:szCs w:val="22"/>
          <w:u w:val="single"/>
        </w:rPr>
      </w:pPr>
      <w:r w:rsidRPr="00711EF9">
        <w:rPr>
          <w:rFonts w:asciiTheme="minorHAnsi" w:hAnsiTheme="minorHAnsi" w:cstheme="minorHAnsi"/>
          <w:b/>
          <w:sz w:val="22"/>
          <w:szCs w:val="22"/>
          <w:u w:val="single"/>
        </w:rPr>
        <w:t>Udržitelné využívání a</w:t>
      </w:r>
      <w:r w:rsidR="00F13060" w:rsidRPr="00711EF9">
        <w:rPr>
          <w:rFonts w:asciiTheme="minorHAnsi" w:hAnsiTheme="minorHAnsi" w:cstheme="minorHAnsi"/>
          <w:b/>
          <w:sz w:val="22"/>
          <w:szCs w:val="22"/>
          <w:u w:val="single"/>
        </w:rPr>
        <w:t> </w:t>
      </w:r>
      <w:r w:rsidRPr="00711EF9">
        <w:rPr>
          <w:rFonts w:asciiTheme="minorHAnsi" w:hAnsiTheme="minorHAnsi" w:cstheme="minorHAnsi"/>
          <w:b/>
          <w:sz w:val="22"/>
          <w:szCs w:val="22"/>
          <w:u w:val="single"/>
        </w:rPr>
        <w:t>ochrana vodních a</w:t>
      </w:r>
      <w:r w:rsidR="00F13060" w:rsidRPr="00711EF9">
        <w:rPr>
          <w:rFonts w:asciiTheme="minorHAnsi" w:hAnsiTheme="minorHAnsi" w:cstheme="minorHAnsi"/>
          <w:b/>
          <w:sz w:val="22"/>
          <w:szCs w:val="22"/>
          <w:u w:val="single"/>
        </w:rPr>
        <w:t> </w:t>
      </w:r>
      <w:r w:rsidRPr="00711EF9">
        <w:rPr>
          <w:rFonts w:asciiTheme="minorHAnsi" w:hAnsiTheme="minorHAnsi" w:cstheme="minorHAnsi"/>
          <w:b/>
          <w:sz w:val="22"/>
          <w:szCs w:val="22"/>
          <w:u w:val="single"/>
        </w:rPr>
        <w:t>mořských zdrojů</w:t>
      </w:r>
    </w:p>
    <w:p w14:paraId="3B8B119C" w14:textId="77777777" w:rsidR="00E918C9" w:rsidRPr="00711EF9" w:rsidRDefault="00E918C9" w:rsidP="00E918C9">
      <w:pPr>
        <w:autoSpaceDE w:val="0"/>
        <w:autoSpaceDN w:val="0"/>
        <w:adjustRightInd w:val="0"/>
        <w:jc w:val="both"/>
        <w:rPr>
          <w:rFonts w:asciiTheme="minorHAnsi" w:hAnsiTheme="minorHAnsi" w:cstheme="minorHAnsi"/>
          <w:b/>
          <w:strike/>
          <w:color w:val="000000"/>
          <w:sz w:val="22"/>
          <w:szCs w:val="22"/>
        </w:rPr>
      </w:pPr>
      <w:r w:rsidRPr="00711EF9">
        <w:rPr>
          <w:rFonts w:asciiTheme="minorHAnsi" w:hAnsiTheme="minorHAnsi" w:cstheme="minorHAnsi"/>
          <w:b/>
          <w:color w:val="000000"/>
          <w:sz w:val="22"/>
          <w:szCs w:val="22"/>
        </w:rPr>
        <w:t>Aktivita významně nepoškozuje udržitelné využívání a ochranu vodních zdrojů, pokud nepoškozuje dobrý stav nebo dobrý ekologický potenciál vodních útvarů, včetně povrchových a podzemních vod.</w:t>
      </w:r>
    </w:p>
    <w:p w14:paraId="0FA4ACEF" w14:textId="612F5DC5" w:rsidR="00E918C9" w:rsidRPr="00711EF9" w:rsidRDefault="00E918C9" w:rsidP="00E90FD2">
      <w:pPr>
        <w:jc w:val="both"/>
        <w:rPr>
          <w:rFonts w:asciiTheme="minorHAnsi" w:hAnsiTheme="minorHAnsi" w:cstheme="minorHAnsi"/>
          <w:i/>
          <w:sz w:val="22"/>
          <w:szCs w:val="22"/>
        </w:rPr>
      </w:pPr>
    </w:p>
    <w:tbl>
      <w:tblPr>
        <w:tblStyle w:val="Mkatabulky4"/>
        <w:tblW w:w="0" w:type="auto"/>
        <w:tblLook w:val="04A0" w:firstRow="1" w:lastRow="0" w:firstColumn="1" w:lastColumn="0" w:noHBand="0" w:noVBand="1"/>
      </w:tblPr>
      <w:tblGrid>
        <w:gridCol w:w="9628"/>
      </w:tblGrid>
      <w:tr w:rsidR="00385DDE" w:rsidRPr="00711EF9" w14:paraId="5C0646BD" w14:textId="77777777" w:rsidTr="00FB4A4E">
        <w:tc>
          <w:tcPr>
            <w:tcW w:w="9628" w:type="dxa"/>
          </w:tcPr>
          <w:p w14:paraId="2D7AD33B" w14:textId="09A4248B" w:rsidR="00385DDE" w:rsidRPr="00711EF9" w:rsidRDefault="00BC4F59" w:rsidP="00385DDE">
            <w:pPr>
              <w:jc w:val="both"/>
              <w:rPr>
                <w:rFonts w:asciiTheme="minorHAnsi" w:eastAsiaTheme="minorHAnsi" w:hAnsiTheme="minorHAnsi" w:cstheme="minorHAnsi"/>
                <w:b/>
                <w:color w:val="000000"/>
                <w:sz w:val="22"/>
                <w:szCs w:val="22"/>
              </w:rPr>
            </w:pPr>
            <w:r>
              <w:rPr>
                <w:rFonts w:asciiTheme="minorHAnsi" w:eastAsiaTheme="minorHAnsi" w:hAnsiTheme="minorHAnsi" w:cstheme="minorHAnsi"/>
                <w:bCs/>
                <w:color w:val="000000" w:themeColor="text1"/>
                <w:sz w:val="22"/>
                <w:szCs w:val="22"/>
              </w:rPr>
              <w:t>Pro daný typ projektů nerelevantní</w:t>
            </w:r>
          </w:p>
        </w:tc>
      </w:tr>
    </w:tbl>
    <w:p w14:paraId="6EA84D34" w14:textId="49A6BA0D" w:rsidR="00E918C9" w:rsidRPr="00711EF9" w:rsidRDefault="00E918C9" w:rsidP="00E90FD2">
      <w:pPr>
        <w:jc w:val="both"/>
        <w:rPr>
          <w:rFonts w:asciiTheme="minorHAnsi" w:hAnsiTheme="minorHAnsi" w:cstheme="minorHAnsi"/>
          <w:i/>
          <w:sz w:val="22"/>
          <w:szCs w:val="22"/>
        </w:rPr>
      </w:pPr>
    </w:p>
    <w:p w14:paraId="75AD9680" w14:textId="063BF5ED" w:rsidR="007C6791" w:rsidRPr="00711EF9" w:rsidRDefault="007C6791" w:rsidP="00A01D5B">
      <w:pPr>
        <w:pStyle w:val="Odstavecseseznamem"/>
        <w:numPr>
          <w:ilvl w:val="0"/>
          <w:numId w:val="9"/>
        </w:numPr>
        <w:ind w:left="284" w:hanging="284"/>
        <w:jc w:val="both"/>
        <w:rPr>
          <w:rFonts w:asciiTheme="minorHAnsi" w:hAnsiTheme="minorHAnsi" w:cstheme="minorHAnsi"/>
          <w:b/>
          <w:sz w:val="22"/>
          <w:szCs w:val="22"/>
          <w:u w:val="single"/>
        </w:rPr>
      </w:pPr>
      <w:bookmarkStart w:id="8" w:name="_Hlk100149422"/>
      <w:r w:rsidRPr="00711EF9">
        <w:rPr>
          <w:rFonts w:asciiTheme="minorHAnsi" w:hAnsiTheme="minorHAnsi" w:cstheme="minorHAnsi"/>
          <w:b/>
          <w:sz w:val="22"/>
          <w:szCs w:val="22"/>
          <w:u w:val="single"/>
        </w:rPr>
        <w:t>Oběhové hospodářství včetně předcházení vzniku odpadů a</w:t>
      </w:r>
      <w:r w:rsidR="00F13060" w:rsidRPr="00711EF9">
        <w:rPr>
          <w:rFonts w:asciiTheme="minorHAnsi" w:hAnsiTheme="minorHAnsi" w:cstheme="minorHAnsi"/>
          <w:b/>
          <w:sz w:val="22"/>
          <w:szCs w:val="22"/>
          <w:u w:val="single"/>
        </w:rPr>
        <w:t> </w:t>
      </w:r>
      <w:r w:rsidRPr="00711EF9">
        <w:rPr>
          <w:rFonts w:asciiTheme="minorHAnsi" w:hAnsiTheme="minorHAnsi" w:cstheme="minorHAnsi"/>
          <w:b/>
          <w:sz w:val="22"/>
          <w:szCs w:val="22"/>
          <w:u w:val="single"/>
        </w:rPr>
        <w:t>recyklace</w:t>
      </w:r>
    </w:p>
    <w:bookmarkEnd w:id="8"/>
    <w:p w14:paraId="1F739E9E" w14:textId="6331721E" w:rsidR="00E90FD2" w:rsidRPr="00F41FE5" w:rsidRDefault="00F41FE5" w:rsidP="00E90FD2">
      <w:pPr>
        <w:jc w:val="both"/>
        <w:rPr>
          <w:rFonts w:asciiTheme="minorHAnsi" w:hAnsiTheme="minorHAnsi" w:cstheme="minorHAnsi"/>
          <w:b/>
          <w:sz w:val="22"/>
          <w:szCs w:val="22"/>
        </w:rPr>
      </w:pPr>
      <w:r>
        <w:rPr>
          <w:rFonts w:asciiTheme="minorHAnsi" w:hAnsiTheme="minorHAnsi" w:cstheme="minorHAnsi"/>
          <w:b/>
          <w:sz w:val="22"/>
          <w:szCs w:val="22"/>
        </w:rPr>
        <w:t>Aktivita</w:t>
      </w:r>
      <w:r w:rsidR="00E90FD2" w:rsidRPr="00F41FE5">
        <w:rPr>
          <w:rFonts w:asciiTheme="minorHAnsi" w:hAnsiTheme="minorHAnsi" w:cstheme="minorHAnsi"/>
          <w:b/>
          <w:sz w:val="22"/>
          <w:szCs w:val="22"/>
        </w:rPr>
        <w:t xml:space="preserve"> významně </w:t>
      </w:r>
      <w:r w:rsidR="00CD1FC0" w:rsidRPr="00F41FE5">
        <w:rPr>
          <w:rFonts w:asciiTheme="minorHAnsi" w:hAnsiTheme="minorHAnsi" w:cstheme="minorHAnsi"/>
          <w:b/>
          <w:sz w:val="22"/>
          <w:szCs w:val="22"/>
        </w:rPr>
        <w:t>ne</w:t>
      </w:r>
      <w:r w:rsidR="00E90FD2" w:rsidRPr="00F41FE5">
        <w:rPr>
          <w:rFonts w:asciiTheme="minorHAnsi" w:hAnsiTheme="minorHAnsi" w:cstheme="minorHAnsi"/>
          <w:b/>
          <w:sz w:val="22"/>
          <w:szCs w:val="22"/>
        </w:rPr>
        <w:t xml:space="preserve">poškozuje tento environmentální cíl, pokud </w:t>
      </w:r>
      <w:r w:rsidR="00CD1FC0" w:rsidRPr="00F41FE5">
        <w:rPr>
          <w:rFonts w:asciiTheme="minorHAnsi" w:hAnsiTheme="minorHAnsi" w:cstheme="minorHAnsi"/>
          <w:b/>
          <w:sz w:val="22"/>
          <w:szCs w:val="22"/>
        </w:rPr>
        <w:t>ne</w:t>
      </w:r>
      <w:r w:rsidR="00E90FD2" w:rsidRPr="00F41FE5">
        <w:rPr>
          <w:rFonts w:asciiTheme="minorHAnsi" w:hAnsiTheme="minorHAnsi" w:cstheme="minorHAnsi"/>
          <w:b/>
          <w:sz w:val="22"/>
          <w:szCs w:val="22"/>
        </w:rPr>
        <w:t>vede k</w:t>
      </w:r>
      <w:r w:rsidR="00F13060" w:rsidRPr="00F41FE5">
        <w:rPr>
          <w:rFonts w:asciiTheme="minorHAnsi" w:hAnsiTheme="minorHAnsi" w:cstheme="minorHAnsi"/>
          <w:b/>
          <w:sz w:val="22"/>
          <w:szCs w:val="22"/>
        </w:rPr>
        <w:t> </w:t>
      </w:r>
      <w:r w:rsidR="00E90FD2" w:rsidRPr="00F41FE5">
        <w:rPr>
          <w:rFonts w:asciiTheme="minorHAnsi" w:hAnsiTheme="minorHAnsi" w:cstheme="minorHAnsi"/>
          <w:b/>
          <w:sz w:val="22"/>
          <w:szCs w:val="22"/>
        </w:rPr>
        <w:t>významné nehospodárnosti v</w:t>
      </w:r>
      <w:r w:rsidR="00F13060" w:rsidRPr="00F41FE5">
        <w:rPr>
          <w:rFonts w:asciiTheme="minorHAnsi" w:hAnsiTheme="minorHAnsi" w:cstheme="minorHAnsi"/>
          <w:b/>
          <w:sz w:val="22"/>
          <w:szCs w:val="22"/>
        </w:rPr>
        <w:t> </w:t>
      </w:r>
      <w:r w:rsidR="00E90FD2" w:rsidRPr="00F41FE5">
        <w:rPr>
          <w:rFonts w:asciiTheme="minorHAnsi" w:hAnsiTheme="minorHAnsi" w:cstheme="minorHAnsi"/>
          <w:b/>
          <w:sz w:val="22"/>
          <w:szCs w:val="22"/>
        </w:rPr>
        <w:t>používání materiálů nebo v</w:t>
      </w:r>
      <w:r w:rsidR="00F13060" w:rsidRPr="00F41FE5">
        <w:rPr>
          <w:rFonts w:asciiTheme="minorHAnsi" w:hAnsiTheme="minorHAnsi" w:cstheme="minorHAnsi"/>
          <w:b/>
          <w:sz w:val="22"/>
          <w:szCs w:val="22"/>
        </w:rPr>
        <w:t> </w:t>
      </w:r>
      <w:r w:rsidR="00E90FD2" w:rsidRPr="00F41FE5">
        <w:rPr>
          <w:rFonts w:asciiTheme="minorHAnsi" w:hAnsiTheme="minorHAnsi" w:cstheme="minorHAnsi"/>
          <w:b/>
          <w:sz w:val="22"/>
          <w:szCs w:val="22"/>
        </w:rPr>
        <w:t xml:space="preserve">přímém nebo nepřímém využívání přírodních zdrojů nebo pokud významně </w:t>
      </w:r>
      <w:r w:rsidR="00CD1FC0" w:rsidRPr="00F41FE5">
        <w:rPr>
          <w:rFonts w:asciiTheme="minorHAnsi" w:hAnsiTheme="minorHAnsi" w:cstheme="minorHAnsi"/>
          <w:b/>
          <w:sz w:val="22"/>
          <w:szCs w:val="22"/>
        </w:rPr>
        <w:t>ne</w:t>
      </w:r>
      <w:r w:rsidR="00E90FD2" w:rsidRPr="00F41FE5">
        <w:rPr>
          <w:rFonts w:asciiTheme="minorHAnsi" w:hAnsiTheme="minorHAnsi" w:cstheme="minorHAnsi"/>
          <w:b/>
          <w:sz w:val="22"/>
          <w:szCs w:val="22"/>
        </w:rPr>
        <w:t xml:space="preserve">přispívá ke vzniku, spalování nebo odstraňování odpadu nebo pokud dlouhodobé odstraňování odpadu </w:t>
      </w:r>
      <w:r w:rsidR="00104AF5" w:rsidRPr="00F41FE5">
        <w:rPr>
          <w:rFonts w:asciiTheme="minorHAnsi" w:hAnsiTheme="minorHAnsi" w:cstheme="minorHAnsi"/>
          <w:b/>
          <w:sz w:val="22"/>
          <w:szCs w:val="22"/>
        </w:rPr>
        <w:t>ne</w:t>
      </w:r>
      <w:r w:rsidR="00E90FD2" w:rsidRPr="00F41FE5">
        <w:rPr>
          <w:rFonts w:asciiTheme="minorHAnsi" w:hAnsiTheme="minorHAnsi" w:cstheme="minorHAnsi"/>
          <w:b/>
          <w:sz w:val="22"/>
          <w:szCs w:val="22"/>
        </w:rPr>
        <w:t>může způsobit významné a</w:t>
      </w:r>
      <w:r w:rsidR="00F13060" w:rsidRPr="00F41FE5">
        <w:rPr>
          <w:rFonts w:asciiTheme="minorHAnsi" w:hAnsiTheme="minorHAnsi" w:cstheme="minorHAnsi"/>
          <w:b/>
          <w:sz w:val="22"/>
          <w:szCs w:val="22"/>
        </w:rPr>
        <w:t> </w:t>
      </w:r>
      <w:r w:rsidR="00E90FD2" w:rsidRPr="00F41FE5">
        <w:rPr>
          <w:rFonts w:asciiTheme="minorHAnsi" w:hAnsiTheme="minorHAnsi" w:cstheme="minorHAnsi"/>
          <w:b/>
          <w:sz w:val="22"/>
          <w:szCs w:val="22"/>
        </w:rPr>
        <w:t>dlouhodobé škody na životním prostředí.</w:t>
      </w:r>
    </w:p>
    <w:p w14:paraId="5E79818C" w14:textId="766BC63A" w:rsidR="00884910" w:rsidRPr="00711EF9" w:rsidRDefault="00884910" w:rsidP="00E90FD2">
      <w:pPr>
        <w:jc w:val="both"/>
        <w:rPr>
          <w:rFonts w:asciiTheme="minorHAnsi" w:hAnsiTheme="minorHAnsi" w:cstheme="minorHAnsi"/>
          <w:i/>
          <w:iCs/>
          <w:sz w:val="22"/>
          <w:szCs w:val="22"/>
          <w:lang w:eastAsia="cs-CZ"/>
        </w:rPr>
      </w:pPr>
    </w:p>
    <w:tbl>
      <w:tblPr>
        <w:tblStyle w:val="Mkatabulky5"/>
        <w:tblW w:w="0" w:type="auto"/>
        <w:tblLook w:val="04A0" w:firstRow="1" w:lastRow="0" w:firstColumn="1" w:lastColumn="0" w:noHBand="0" w:noVBand="1"/>
      </w:tblPr>
      <w:tblGrid>
        <w:gridCol w:w="9628"/>
      </w:tblGrid>
      <w:tr w:rsidR="003A7860" w:rsidRPr="00711EF9" w14:paraId="1F2C651B" w14:textId="77777777" w:rsidTr="00CD6A69">
        <w:tc>
          <w:tcPr>
            <w:tcW w:w="9628" w:type="dxa"/>
            <w:vAlign w:val="center"/>
          </w:tcPr>
          <w:p w14:paraId="6C4B4895" w14:textId="2669ED38" w:rsidR="003A7860" w:rsidRPr="00104AF5" w:rsidRDefault="00104AF5" w:rsidP="00104AF5">
            <w:pPr>
              <w:jc w:val="both"/>
              <w:rPr>
                <w:rFonts w:asciiTheme="minorHAnsi" w:eastAsiaTheme="minorHAnsi" w:hAnsiTheme="minorHAnsi" w:cstheme="minorHAnsi"/>
                <w:color w:val="000000"/>
                <w:sz w:val="22"/>
                <w:szCs w:val="22"/>
              </w:rPr>
            </w:pPr>
            <w:r w:rsidRPr="00104AF5">
              <w:t xml:space="preserve"> </w:t>
            </w:r>
            <w:r w:rsidRPr="00104AF5">
              <w:rPr>
                <w:rFonts w:asciiTheme="minorHAnsi" w:eastAsiaTheme="minorHAnsi" w:hAnsiTheme="minorHAnsi" w:cstheme="minorHAnsi"/>
                <w:color w:val="000000"/>
                <w:sz w:val="22"/>
                <w:szCs w:val="22"/>
              </w:rPr>
              <w:t>Investice budou plně respektovat cíle a opatření Plánu odpadového hospodářství České republiky na období 20</w:t>
            </w:r>
            <w:r w:rsidR="00A22483">
              <w:rPr>
                <w:rFonts w:asciiTheme="minorHAnsi" w:eastAsiaTheme="minorHAnsi" w:hAnsiTheme="minorHAnsi" w:cstheme="minorHAnsi"/>
                <w:color w:val="000000"/>
                <w:sz w:val="22"/>
                <w:szCs w:val="22"/>
              </w:rPr>
              <w:t>25 - 2035</w:t>
            </w:r>
            <w:r w:rsidR="00A22483">
              <w:rPr>
                <w:rStyle w:val="Znakapoznpodarou"/>
                <w:rFonts w:asciiTheme="minorHAnsi" w:eastAsiaTheme="minorHAnsi" w:hAnsiTheme="minorHAnsi" w:cstheme="minorHAnsi"/>
                <w:color w:val="000000"/>
                <w:sz w:val="22"/>
                <w:szCs w:val="22"/>
              </w:rPr>
              <w:footnoteReference w:id="8"/>
            </w:r>
            <w:r w:rsidRPr="00104AF5">
              <w:rPr>
                <w:rFonts w:asciiTheme="minorHAnsi" w:eastAsiaTheme="minorHAnsi" w:hAnsiTheme="minorHAnsi" w:cstheme="minorHAnsi"/>
                <w:color w:val="000000"/>
                <w:sz w:val="22"/>
                <w:szCs w:val="22"/>
              </w:rPr>
              <w:t xml:space="preserve">. Zákony v oblasti nakládání s odpady, jak zákon č. 541/2020 Sb., </w:t>
            </w:r>
            <w:r w:rsidR="00A22483">
              <w:rPr>
                <w:rFonts w:asciiTheme="minorHAnsi" w:eastAsiaTheme="minorHAnsi" w:hAnsiTheme="minorHAnsi" w:cstheme="minorHAnsi"/>
                <w:color w:val="000000"/>
                <w:sz w:val="22"/>
                <w:szCs w:val="22"/>
              </w:rPr>
              <w:t>o</w:t>
            </w:r>
            <w:r w:rsidRPr="00104AF5">
              <w:rPr>
                <w:rFonts w:asciiTheme="minorHAnsi" w:eastAsiaTheme="minorHAnsi" w:hAnsiTheme="minorHAnsi" w:cstheme="minorHAnsi"/>
                <w:color w:val="000000"/>
                <w:sz w:val="22"/>
                <w:szCs w:val="22"/>
              </w:rPr>
              <w:t xml:space="preserve"> odpadech, tak zákon č. 542/2020 Sb., </w:t>
            </w:r>
            <w:r w:rsidR="00A22483">
              <w:rPr>
                <w:rFonts w:asciiTheme="minorHAnsi" w:eastAsiaTheme="minorHAnsi" w:hAnsiTheme="minorHAnsi" w:cstheme="minorHAnsi"/>
                <w:color w:val="000000"/>
                <w:sz w:val="22"/>
                <w:szCs w:val="22"/>
              </w:rPr>
              <w:t>o</w:t>
            </w:r>
            <w:r w:rsidRPr="00104AF5">
              <w:rPr>
                <w:rFonts w:asciiTheme="minorHAnsi" w:eastAsiaTheme="minorHAnsi" w:hAnsiTheme="minorHAnsi" w:cstheme="minorHAnsi"/>
                <w:color w:val="000000"/>
                <w:sz w:val="22"/>
                <w:szCs w:val="22"/>
              </w:rPr>
              <w:t xml:space="preserve"> výrobcích s ukončenou životností, a zákon č. 477/2001 Sb., </w:t>
            </w:r>
            <w:r w:rsidR="00A22483">
              <w:rPr>
                <w:rFonts w:asciiTheme="minorHAnsi" w:eastAsiaTheme="minorHAnsi" w:hAnsiTheme="minorHAnsi" w:cstheme="minorHAnsi"/>
                <w:color w:val="000000"/>
                <w:sz w:val="22"/>
                <w:szCs w:val="22"/>
              </w:rPr>
              <w:t>o</w:t>
            </w:r>
            <w:r w:rsidRPr="00104AF5">
              <w:rPr>
                <w:rFonts w:asciiTheme="minorHAnsi" w:eastAsiaTheme="minorHAnsi" w:hAnsiTheme="minorHAnsi" w:cstheme="minorHAnsi"/>
                <w:color w:val="000000"/>
                <w:sz w:val="22"/>
                <w:szCs w:val="22"/>
              </w:rPr>
              <w:t xml:space="preserve"> obalech</w:t>
            </w:r>
            <w:r w:rsidR="00676E30">
              <w:rPr>
                <w:rFonts w:asciiTheme="minorHAnsi" w:eastAsiaTheme="minorHAnsi" w:hAnsiTheme="minorHAnsi" w:cstheme="minorHAnsi"/>
                <w:color w:val="000000"/>
                <w:sz w:val="22"/>
                <w:szCs w:val="22"/>
              </w:rPr>
              <w:t>.</w:t>
            </w:r>
          </w:p>
        </w:tc>
      </w:tr>
      <w:tr w:rsidR="00F41FE5" w:rsidRPr="00711EF9" w14:paraId="4B0B8CE1" w14:textId="77777777" w:rsidTr="00CD6A69">
        <w:tc>
          <w:tcPr>
            <w:tcW w:w="9628" w:type="dxa"/>
            <w:vAlign w:val="center"/>
          </w:tcPr>
          <w:p w14:paraId="5C7336D6" w14:textId="2956B30D" w:rsidR="00F41FE5" w:rsidRPr="00B54110" w:rsidRDefault="00F41FE5" w:rsidP="00F41FE5">
            <w:pPr>
              <w:pStyle w:val="Default"/>
              <w:jc w:val="both"/>
              <w:rPr>
                <w:rFonts w:asciiTheme="minorHAnsi" w:hAnsiTheme="minorHAnsi" w:cstheme="minorHAnsi"/>
                <w:sz w:val="22"/>
                <w:szCs w:val="22"/>
              </w:rPr>
            </w:pPr>
            <w:r w:rsidRPr="00B54110">
              <w:rPr>
                <w:rFonts w:asciiTheme="minorHAnsi" w:hAnsiTheme="minorHAnsi" w:cstheme="minorHAnsi"/>
                <w:sz w:val="22"/>
                <w:szCs w:val="22"/>
              </w:rPr>
              <w:t>U zařízení ICT bud</w:t>
            </w:r>
            <w:r w:rsidR="00FB261A">
              <w:rPr>
                <w:rFonts w:asciiTheme="minorHAnsi" w:hAnsiTheme="minorHAnsi" w:cstheme="minorHAnsi"/>
                <w:sz w:val="22"/>
                <w:szCs w:val="22"/>
              </w:rPr>
              <w:t>ou</w:t>
            </w:r>
            <w:r w:rsidRPr="00B54110">
              <w:rPr>
                <w:rFonts w:asciiTheme="minorHAnsi" w:hAnsiTheme="minorHAnsi" w:cstheme="minorHAnsi"/>
                <w:sz w:val="22"/>
                <w:szCs w:val="22"/>
              </w:rPr>
              <w:t xml:space="preserve"> při zadávání zakázek z</w:t>
            </w:r>
            <w:r w:rsidR="00FB261A">
              <w:rPr>
                <w:rFonts w:asciiTheme="minorHAnsi" w:hAnsiTheme="minorHAnsi" w:cstheme="minorHAnsi"/>
                <w:sz w:val="22"/>
                <w:szCs w:val="22"/>
              </w:rPr>
              <w:t xml:space="preserve">ohledněna </w:t>
            </w:r>
            <w:r w:rsidRPr="00B54110">
              <w:rPr>
                <w:rFonts w:asciiTheme="minorHAnsi" w:hAnsiTheme="minorHAnsi" w:cstheme="minorHAnsi"/>
                <w:sz w:val="22"/>
                <w:szCs w:val="22"/>
              </w:rPr>
              <w:t>kritéri</w:t>
            </w:r>
            <w:r w:rsidR="00FB261A">
              <w:rPr>
                <w:rFonts w:asciiTheme="minorHAnsi" w:hAnsiTheme="minorHAnsi" w:cstheme="minorHAnsi"/>
                <w:sz w:val="22"/>
                <w:szCs w:val="22"/>
              </w:rPr>
              <w:t>a</w:t>
            </w:r>
            <w:r w:rsidRPr="00B54110">
              <w:rPr>
                <w:rFonts w:asciiTheme="minorHAnsi" w:hAnsiTheme="minorHAnsi" w:cstheme="minorHAnsi"/>
                <w:sz w:val="22"/>
                <w:szCs w:val="22"/>
              </w:rPr>
              <w:t xml:space="preserve"> EU pro zelené veřejné zakázky </w:t>
            </w:r>
            <w:r w:rsidR="00FB261A">
              <w:rPr>
                <w:rFonts w:asciiTheme="minorHAnsi" w:hAnsiTheme="minorHAnsi" w:cstheme="minorHAnsi"/>
                <w:sz w:val="22"/>
                <w:szCs w:val="22"/>
              </w:rPr>
              <w:t xml:space="preserve">a </w:t>
            </w:r>
            <w:r w:rsidRPr="00B54110">
              <w:rPr>
                <w:rFonts w:asciiTheme="minorHAnsi" w:hAnsiTheme="minorHAnsi" w:cstheme="minorHAnsi"/>
                <w:sz w:val="22"/>
                <w:szCs w:val="22"/>
              </w:rPr>
              <w:t xml:space="preserve">požadavky </w:t>
            </w:r>
            <w:r w:rsidR="00F91DAD">
              <w:rPr>
                <w:rFonts w:asciiTheme="minorHAnsi" w:hAnsiTheme="minorHAnsi" w:cstheme="minorHAnsi"/>
                <w:sz w:val="22"/>
                <w:szCs w:val="22"/>
              </w:rPr>
              <w:t xml:space="preserve">nařízení (EU) 2024/1781 o stanovení rámce pro požadavky na ekodesign udržitelných výrobků </w:t>
            </w:r>
            <w:r w:rsidR="00F91DAD">
              <w:t xml:space="preserve"> </w:t>
            </w:r>
            <w:r w:rsidRPr="00B54110">
              <w:rPr>
                <w:rFonts w:asciiTheme="minorHAnsi" w:hAnsiTheme="minorHAnsi" w:cstheme="minorHAnsi"/>
                <w:sz w:val="22"/>
                <w:szCs w:val="22"/>
              </w:rPr>
              <w:t xml:space="preserve"> </w:t>
            </w:r>
          </w:p>
        </w:tc>
      </w:tr>
      <w:tr w:rsidR="00B54110" w:rsidRPr="00711EF9" w14:paraId="66830F69" w14:textId="77777777" w:rsidTr="00CD6A69">
        <w:tc>
          <w:tcPr>
            <w:tcW w:w="9628" w:type="dxa"/>
            <w:vAlign w:val="center"/>
          </w:tcPr>
          <w:p w14:paraId="59A33DB4" w14:textId="7B81453E" w:rsidR="00B54110" w:rsidRPr="00B54110" w:rsidRDefault="00B54110" w:rsidP="00F41FE5">
            <w:pPr>
              <w:pStyle w:val="Default"/>
              <w:jc w:val="both"/>
              <w:rPr>
                <w:rFonts w:asciiTheme="minorHAnsi" w:hAnsiTheme="minorHAnsi" w:cstheme="minorHAnsi"/>
                <w:sz w:val="22"/>
                <w:szCs w:val="22"/>
              </w:rPr>
            </w:pPr>
            <w:r w:rsidRPr="00B54110">
              <w:rPr>
                <w:rFonts w:asciiTheme="minorHAnsi" w:hAnsiTheme="minorHAnsi" w:cstheme="minorHAnsi"/>
                <w:sz w:val="22"/>
                <w:szCs w:val="22"/>
              </w:rPr>
              <w:t xml:space="preserve">Pořízené vybavení bude po skončení životnosti zlikvidováno v souladu s požadavky legislativy, tj. bude předáno oprávněným subjektům k likvidaci. </w:t>
            </w:r>
          </w:p>
        </w:tc>
      </w:tr>
    </w:tbl>
    <w:p w14:paraId="1473B14B" w14:textId="77777777" w:rsidR="00933696" w:rsidRPr="00711EF9" w:rsidRDefault="00933696" w:rsidP="00E90FD2">
      <w:pPr>
        <w:jc w:val="both"/>
        <w:rPr>
          <w:rFonts w:asciiTheme="minorHAnsi" w:hAnsiTheme="minorHAnsi" w:cstheme="minorHAnsi"/>
          <w:i/>
          <w:iCs/>
          <w:sz w:val="22"/>
          <w:szCs w:val="22"/>
          <w:lang w:eastAsia="cs-CZ"/>
        </w:rPr>
      </w:pPr>
    </w:p>
    <w:p w14:paraId="210A6BFD" w14:textId="1E19F2EE" w:rsidR="007C6791" w:rsidRPr="00711EF9" w:rsidRDefault="007C6791" w:rsidP="00A01D5B">
      <w:pPr>
        <w:pStyle w:val="Odstavecseseznamem"/>
        <w:numPr>
          <w:ilvl w:val="0"/>
          <w:numId w:val="9"/>
        </w:numPr>
        <w:ind w:left="284" w:hanging="284"/>
        <w:jc w:val="both"/>
        <w:rPr>
          <w:rFonts w:asciiTheme="minorHAnsi" w:hAnsiTheme="minorHAnsi" w:cstheme="minorHAnsi"/>
          <w:b/>
          <w:sz w:val="22"/>
          <w:szCs w:val="22"/>
          <w:u w:val="single"/>
        </w:rPr>
      </w:pPr>
      <w:r w:rsidRPr="00711EF9">
        <w:rPr>
          <w:rFonts w:asciiTheme="minorHAnsi" w:hAnsiTheme="minorHAnsi" w:cstheme="minorHAnsi"/>
          <w:b/>
          <w:sz w:val="22"/>
          <w:szCs w:val="22"/>
          <w:u w:val="single"/>
        </w:rPr>
        <w:t>Prevence a</w:t>
      </w:r>
      <w:r w:rsidR="00F13060" w:rsidRPr="00711EF9">
        <w:rPr>
          <w:rFonts w:asciiTheme="minorHAnsi" w:hAnsiTheme="minorHAnsi" w:cstheme="minorHAnsi"/>
          <w:b/>
          <w:sz w:val="22"/>
          <w:szCs w:val="22"/>
          <w:u w:val="single"/>
        </w:rPr>
        <w:t> </w:t>
      </w:r>
      <w:r w:rsidRPr="00711EF9">
        <w:rPr>
          <w:rFonts w:asciiTheme="minorHAnsi" w:hAnsiTheme="minorHAnsi" w:cstheme="minorHAnsi"/>
          <w:b/>
          <w:sz w:val="22"/>
          <w:szCs w:val="22"/>
          <w:u w:val="single"/>
        </w:rPr>
        <w:t>omezování znečištění ovzduší, vody nebo půdy</w:t>
      </w:r>
    </w:p>
    <w:p w14:paraId="788678CA" w14:textId="77777777" w:rsidR="00A14FEA" w:rsidRPr="00F41FE5" w:rsidRDefault="00A14FEA" w:rsidP="00B97FE8">
      <w:pPr>
        <w:jc w:val="both"/>
        <w:rPr>
          <w:rFonts w:asciiTheme="minorHAnsi" w:hAnsiTheme="minorHAnsi" w:cstheme="minorHAnsi"/>
          <w:b/>
          <w:iCs/>
          <w:sz w:val="22"/>
          <w:szCs w:val="22"/>
          <w:lang w:eastAsia="cs-CZ"/>
        </w:rPr>
      </w:pPr>
    </w:p>
    <w:p w14:paraId="6FB5EBAD" w14:textId="77777777" w:rsidR="00675EB9" w:rsidRPr="00711EF9" w:rsidRDefault="00675EB9" w:rsidP="00675EB9">
      <w:pPr>
        <w:autoSpaceDE w:val="0"/>
        <w:autoSpaceDN w:val="0"/>
        <w:adjustRightInd w:val="0"/>
        <w:jc w:val="both"/>
        <w:rPr>
          <w:rFonts w:asciiTheme="minorHAnsi" w:eastAsiaTheme="minorHAnsi" w:hAnsiTheme="minorHAnsi" w:cstheme="minorHAnsi"/>
          <w:b/>
          <w:color w:val="000000"/>
          <w:sz w:val="22"/>
          <w:szCs w:val="22"/>
        </w:rPr>
      </w:pPr>
      <w:r w:rsidRPr="00711EF9">
        <w:rPr>
          <w:rFonts w:asciiTheme="minorHAnsi" w:eastAsiaTheme="minorHAnsi" w:hAnsiTheme="minorHAnsi" w:cstheme="minorHAnsi"/>
          <w:b/>
          <w:color w:val="000000"/>
          <w:sz w:val="22"/>
          <w:szCs w:val="22"/>
        </w:rPr>
        <w:t>Aktivity významně nepoškozují tento environmentální cíl, pokud nevedou k významnému zvýšení emisí</w:t>
      </w:r>
    </w:p>
    <w:p w14:paraId="311F3366" w14:textId="77777777" w:rsidR="00675EB9" w:rsidRPr="00711EF9" w:rsidRDefault="00675EB9" w:rsidP="00675EB9">
      <w:pPr>
        <w:autoSpaceDE w:val="0"/>
        <w:autoSpaceDN w:val="0"/>
        <w:adjustRightInd w:val="0"/>
        <w:jc w:val="both"/>
        <w:rPr>
          <w:rFonts w:asciiTheme="minorHAnsi" w:eastAsiaTheme="minorHAnsi" w:hAnsiTheme="minorHAnsi" w:cstheme="minorHAnsi"/>
          <w:b/>
          <w:color w:val="000000"/>
          <w:sz w:val="22"/>
          <w:szCs w:val="22"/>
        </w:rPr>
      </w:pPr>
      <w:r w:rsidRPr="00711EF9">
        <w:rPr>
          <w:rFonts w:asciiTheme="minorHAnsi" w:eastAsiaTheme="minorHAnsi" w:hAnsiTheme="minorHAnsi" w:cstheme="minorHAnsi"/>
          <w:b/>
          <w:color w:val="000000"/>
          <w:sz w:val="22"/>
          <w:szCs w:val="22"/>
        </w:rPr>
        <w:t>znečišťujících látek do ovzduší, vody nebo půdy.</w:t>
      </w:r>
    </w:p>
    <w:p w14:paraId="1503AB18" w14:textId="77777777" w:rsidR="00675EB9" w:rsidRPr="00711EF9" w:rsidRDefault="00675EB9" w:rsidP="00675EB9">
      <w:pPr>
        <w:autoSpaceDE w:val="0"/>
        <w:autoSpaceDN w:val="0"/>
        <w:adjustRightInd w:val="0"/>
        <w:jc w:val="both"/>
        <w:rPr>
          <w:rFonts w:asciiTheme="minorHAnsi" w:eastAsiaTheme="minorHAnsi" w:hAnsiTheme="minorHAnsi" w:cstheme="minorHAnsi"/>
          <w:b/>
          <w:color w:val="000000"/>
          <w:sz w:val="22"/>
          <w:szCs w:val="22"/>
        </w:rPr>
      </w:pPr>
    </w:p>
    <w:tbl>
      <w:tblPr>
        <w:tblStyle w:val="Mkatabulky6"/>
        <w:tblW w:w="0" w:type="auto"/>
        <w:tblLook w:val="04A0" w:firstRow="1" w:lastRow="0" w:firstColumn="1" w:lastColumn="0" w:noHBand="0" w:noVBand="1"/>
      </w:tblPr>
      <w:tblGrid>
        <w:gridCol w:w="9628"/>
      </w:tblGrid>
      <w:tr w:rsidR="00CB4B95" w:rsidRPr="00711EF9" w14:paraId="147E7852" w14:textId="77777777" w:rsidTr="00FB4A4E">
        <w:tc>
          <w:tcPr>
            <w:tcW w:w="9628" w:type="dxa"/>
          </w:tcPr>
          <w:p w14:paraId="2964A0ED" w14:textId="440B9CE7" w:rsidR="00CB4B95" w:rsidRPr="00711EF9" w:rsidRDefault="00CB4B95" w:rsidP="009F4A6F">
            <w:pPr>
              <w:rPr>
                <w:rFonts w:asciiTheme="minorHAnsi" w:eastAsiaTheme="minorHAnsi" w:hAnsiTheme="minorHAnsi" w:cstheme="minorHAnsi"/>
                <w:b/>
                <w:color w:val="000000"/>
                <w:sz w:val="22"/>
                <w:szCs w:val="22"/>
              </w:rPr>
            </w:pPr>
            <w:r w:rsidRPr="00711EF9">
              <w:rPr>
                <w:rFonts w:asciiTheme="minorHAnsi" w:eastAsiaTheme="minorHAnsi" w:hAnsiTheme="minorHAnsi" w:cstheme="minorHAnsi"/>
                <w:bCs/>
                <w:color w:val="000000" w:themeColor="text1"/>
                <w:sz w:val="22"/>
                <w:szCs w:val="22"/>
              </w:rPr>
              <w:t>Pořizovaná technologie plní požadavky platné vnitrostátní legislativy pro oblast ochrany ovzduší, vody a přírody.</w:t>
            </w:r>
          </w:p>
        </w:tc>
      </w:tr>
      <w:tr w:rsidR="00531D65" w:rsidRPr="00711EF9" w14:paraId="275733D3" w14:textId="77777777" w:rsidTr="00FB4A4E">
        <w:tc>
          <w:tcPr>
            <w:tcW w:w="9628" w:type="dxa"/>
          </w:tcPr>
          <w:p w14:paraId="3D98BB53" w14:textId="254813CE" w:rsidR="00531D65" w:rsidRPr="00406180" w:rsidRDefault="00FB4A4E" w:rsidP="00406180">
            <w:pPr>
              <w:jc w:val="both"/>
              <w:rPr>
                <w:rFonts w:asciiTheme="minorHAnsi" w:eastAsiaTheme="minorHAnsi" w:hAnsiTheme="minorHAnsi" w:cstheme="minorHAnsi"/>
                <w:bCs/>
                <w:color w:val="000000" w:themeColor="text1"/>
                <w:sz w:val="22"/>
                <w:szCs w:val="22"/>
              </w:rPr>
            </w:pPr>
            <w:r w:rsidRPr="00406180">
              <w:rPr>
                <w:rFonts w:asciiTheme="minorHAnsi" w:eastAsiaTheme="minorHAnsi" w:hAnsiTheme="minorHAnsi" w:cstheme="minorHAnsi"/>
                <w:bCs/>
                <w:color w:val="000000" w:themeColor="text1"/>
                <w:sz w:val="22"/>
                <w:szCs w:val="22"/>
              </w:rPr>
              <w:lastRenderedPageBreak/>
              <w:t xml:space="preserve">Investice není realizována na kontaminovaném území, v rámci přípravy projektu bylo provedeno prověření, zda se lokalita </w:t>
            </w:r>
            <w:r w:rsidRPr="00406180">
              <w:rPr>
                <w:rFonts w:cs="Calibri"/>
                <w:color w:val="000000"/>
                <w:sz w:val="22"/>
                <w:szCs w:val="22"/>
              </w:rPr>
              <w:t>nenachází se v Systému evidence kontaminovaných míst (</w:t>
            </w:r>
            <w:hyperlink r:id="rId12" w:history="1">
              <w:r w:rsidRPr="00406180">
                <w:rPr>
                  <w:rStyle w:val="Hypertextovodkaz"/>
                  <w:sz w:val="22"/>
                  <w:szCs w:val="22"/>
                </w:rPr>
                <w:t>https://www.sekm.cz/portal/</w:t>
              </w:r>
            </w:hyperlink>
            <w:r w:rsidRPr="00406180">
              <w:rPr>
                <w:sz w:val="22"/>
                <w:szCs w:val="22"/>
              </w:rPr>
              <w:t>)</w:t>
            </w:r>
            <w:r w:rsidRPr="00406180">
              <w:rPr>
                <w:rStyle w:val="Hypertextovodkaz"/>
                <w:sz w:val="22"/>
                <w:szCs w:val="22"/>
              </w:rPr>
              <w:t xml:space="preserve"> </w:t>
            </w:r>
            <w:r w:rsidRPr="00406180">
              <w:rPr>
                <w:rStyle w:val="Hypertextovodkaz"/>
                <w:color w:val="000000" w:themeColor="text1"/>
                <w:sz w:val="22"/>
                <w:szCs w:val="22"/>
                <w:u w:val="none"/>
              </w:rPr>
              <w:t>v kategoriích A1, A2, A3, P3, P4.</w:t>
            </w:r>
            <w:r w:rsidRPr="00406180">
              <w:rPr>
                <w:rStyle w:val="Znakapoznpodarou"/>
                <w:rFonts w:cs="Calibri"/>
                <w:sz w:val="22"/>
                <w:szCs w:val="22"/>
              </w:rPr>
              <w:footnoteReference w:id="9"/>
            </w:r>
          </w:p>
        </w:tc>
      </w:tr>
      <w:tr w:rsidR="00CB4B95" w:rsidRPr="00711EF9" w14:paraId="315CCEFE" w14:textId="77777777" w:rsidTr="00FB4A4E">
        <w:tc>
          <w:tcPr>
            <w:tcW w:w="9628" w:type="dxa"/>
          </w:tcPr>
          <w:p w14:paraId="795E4A7E" w14:textId="5E9F3BF1" w:rsidR="00CB4B95" w:rsidRPr="00B54110" w:rsidRDefault="00B54110" w:rsidP="00B54110">
            <w:pPr>
              <w:pStyle w:val="Default"/>
              <w:rPr>
                <w:rFonts w:asciiTheme="minorHAnsi" w:hAnsiTheme="minorHAnsi" w:cstheme="minorHAnsi"/>
                <w:sz w:val="22"/>
                <w:szCs w:val="22"/>
              </w:rPr>
            </w:pPr>
            <w:r w:rsidRPr="00B54110">
              <w:rPr>
                <w:rFonts w:asciiTheme="minorHAnsi" w:hAnsiTheme="minorHAnsi" w:cstheme="minorHAnsi"/>
                <w:sz w:val="22"/>
                <w:szCs w:val="22"/>
              </w:rPr>
              <w:t>U zařízení ICT budou zajištěny požadavky stanovené směrnicí 2011/65/EU o omezení používání některých nebezpečných látek v elektrických a elektronických zařízeních</w:t>
            </w:r>
            <w:r w:rsidR="00397826">
              <w:rPr>
                <w:rFonts w:asciiTheme="minorHAnsi" w:hAnsiTheme="minorHAnsi" w:cstheme="minorHAnsi"/>
                <w:sz w:val="22"/>
                <w:szCs w:val="22"/>
              </w:rPr>
              <w:t>.</w:t>
            </w:r>
            <w:r w:rsidRPr="00B54110">
              <w:rPr>
                <w:rFonts w:asciiTheme="minorHAnsi" w:hAnsiTheme="minorHAnsi" w:cstheme="minorHAnsi"/>
                <w:sz w:val="22"/>
                <w:szCs w:val="22"/>
              </w:rPr>
              <w:t xml:space="preserve"> </w:t>
            </w:r>
          </w:p>
        </w:tc>
      </w:tr>
    </w:tbl>
    <w:p w14:paraId="5FCD1A9D" w14:textId="77777777" w:rsidR="00BE69C9" w:rsidRPr="00711EF9" w:rsidRDefault="00BE69C9" w:rsidP="0097581B">
      <w:pPr>
        <w:rPr>
          <w:rFonts w:asciiTheme="minorHAnsi" w:hAnsiTheme="minorHAnsi" w:cstheme="minorHAnsi"/>
          <w:sz w:val="22"/>
          <w:szCs w:val="22"/>
          <w:u w:val="single"/>
        </w:rPr>
      </w:pPr>
    </w:p>
    <w:p w14:paraId="22954413" w14:textId="77777777" w:rsidR="00EA781C" w:rsidRPr="00711EF9" w:rsidRDefault="007C6791" w:rsidP="00A01D5B">
      <w:pPr>
        <w:pStyle w:val="Odstavecseseznamem"/>
        <w:numPr>
          <w:ilvl w:val="0"/>
          <w:numId w:val="9"/>
        </w:numPr>
        <w:ind w:left="284" w:hanging="284"/>
        <w:jc w:val="both"/>
        <w:rPr>
          <w:rFonts w:asciiTheme="minorHAnsi" w:hAnsiTheme="minorHAnsi" w:cstheme="minorHAnsi"/>
          <w:b/>
          <w:sz w:val="22"/>
          <w:szCs w:val="22"/>
          <w:u w:val="single"/>
        </w:rPr>
      </w:pPr>
      <w:r w:rsidRPr="00711EF9">
        <w:rPr>
          <w:rFonts w:asciiTheme="minorHAnsi" w:hAnsiTheme="minorHAnsi" w:cstheme="minorHAnsi"/>
          <w:b/>
          <w:sz w:val="22"/>
          <w:szCs w:val="22"/>
          <w:u w:val="single"/>
        </w:rPr>
        <w:t>Ochrana a</w:t>
      </w:r>
      <w:r w:rsidR="00F13060" w:rsidRPr="00711EF9">
        <w:rPr>
          <w:rFonts w:asciiTheme="minorHAnsi" w:hAnsiTheme="minorHAnsi" w:cstheme="minorHAnsi"/>
          <w:b/>
          <w:sz w:val="22"/>
          <w:szCs w:val="22"/>
          <w:u w:val="single"/>
        </w:rPr>
        <w:t> </w:t>
      </w:r>
      <w:r w:rsidRPr="00711EF9">
        <w:rPr>
          <w:rFonts w:asciiTheme="minorHAnsi" w:hAnsiTheme="minorHAnsi" w:cstheme="minorHAnsi"/>
          <w:b/>
          <w:sz w:val="22"/>
          <w:szCs w:val="22"/>
          <w:u w:val="single"/>
        </w:rPr>
        <w:t>obnova biologické rozmanitosti a</w:t>
      </w:r>
      <w:r w:rsidR="00F13060" w:rsidRPr="00711EF9">
        <w:rPr>
          <w:rFonts w:asciiTheme="minorHAnsi" w:hAnsiTheme="minorHAnsi" w:cstheme="minorHAnsi"/>
          <w:b/>
          <w:sz w:val="22"/>
          <w:szCs w:val="22"/>
          <w:u w:val="single"/>
        </w:rPr>
        <w:t> </w:t>
      </w:r>
      <w:r w:rsidRPr="00711EF9">
        <w:rPr>
          <w:rFonts w:asciiTheme="minorHAnsi" w:hAnsiTheme="minorHAnsi" w:cstheme="minorHAnsi"/>
          <w:b/>
          <w:sz w:val="22"/>
          <w:szCs w:val="22"/>
          <w:u w:val="single"/>
        </w:rPr>
        <w:t>ekosystémů</w:t>
      </w:r>
    </w:p>
    <w:p w14:paraId="53614BFE" w14:textId="77777777" w:rsidR="00EA781C" w:rsidRPr="00711EF9" w:rsidRDefault="00EA781C" w:rsidP="00EA781C">
      <w:pPr>
        <w:jc w:val="both"/>
        <w:rPr>
          <w:rFonts w:asciiTheme="minorHAnsi" w:hAnsiTheme="minorHAnsi" w:cstheme="minorHAnsi"/>
          <w:i/>
          <w:sz w:val="22"/>
          <w:szCs w:val="22"/>
        </w:rPr>
      </w:pPr>
      <w:r w:rsidRPr="00711EF9">
        <w:rPr>
          <w:rFonts w:asciiTheme="minorHAnsi" w:hAnsiTheme="minorHAnsi" w:cstheme="minorHAnsi"/>
          <w:i/>
          <w:sz w:val="22"/>
          <w:szCs w:val="22"/>
        </w:rPr>
        <w:t>Činnost významně poškozuje ochranu a</w:t>
      </w:r>
      <w:r w:rsidR="00F13060" w:rsidRPr="00711EF9">
        <w:rPr>
          <w:rFonts w:asciiTheme="minorHAnsi" w:hAnsiTheme="minorHAnsi" w:cstheme="minorHAnsi"/>
          <w:i/>
          <w:sz w:val="22"/>
          <w:szCs w:val="22"/>
        </w:rPr>
        <w:t> </w:t>
      </w:r>
      <w:r w:rsidRPr="00711EF9">
        <w:rPr>
          <w:rFonts w:asciiTheme="minorHAnsi" w:hAnsiTheme="minorHAnsi" w:cstheme="minorHAnsi"/>
          <w:i/>
          <w:sz w:val="22"/>
          <w:szCs w:val="22"/>
        </w:rPr>
        <w:t>obnovu biologické rozmanitosti a</w:t>
      </w:r>
      <w:r w:rsidR="00F13060" w:rsidRPr="00711EF9">
        <w:rPr>
          <w:rFonts w:asciiTheme="minorHAnsi" w:hAnsiTheme="minorHAnsi" w:cstheme="minorHAnsi"/>
          <w:i/>
          <w:sz w:val="22"/>
          <w:szCs w:val="22"/>
        </w:rPr>
        <w:t> </w:t>
      </w:r>
      <w:r w:rsidRPr="00711EF9">
        <w:rPr>
          <w:rFonts w:asciiTheme="minorHAnsi" w:hAnsiTheme="minorHAnsi" w:cstheme="minorHAnsi"/>
          <w:i/>
          <w:sz w:val="22"/>
          <w:szCs w:val="22"/>
        </w:rPr>
        <w:t>ekosystémů, pokud ve významné míře poškozuje dobrý stav a</w:t>
      </w:r>
      <w:r w:rsidR="00F13060" w:rsidRPr="00711EF9">
        <w:rPr>
          <w:rFonts w:asciiTheme="minorHAnsi" w:hAnsiTheme="minorHAnsi" w:cstheme="minorHAnsi"/>
          <w:i/>
          <w:sz w:val="22"/>
          <w:szCs w:val="22"/>
        </w:rPr>
        <w:t> </w:t>
      </w:r>
      <w:r w:rsidRPr="00711EF9">
        <w:rPr>
          <w:rFonts w:asciiTheme="minorHAnsi" w:hAnsiTheme="minorHAnsi" w:cstheme="minorHAnsi"/>
          <w:i/>
          <w:sz w:val="22"/>
          <w:szCs w:val="22"/>
        </w:rPr>
        <w:t>odolnost ekosystémů nebo poškozuje stav stanovišť a</w:t>
      </w:r>
      <w:r w:rsidR="00F13060" w:rsidRPr="00711EF9">
        <w:rPr>
          <w:rFonts w:asciiTheme="minorHAnsi" w:hAnsiTheme="minorHAnsi" w:cstheme="minorHAnsi"/>
          <w:i/>
          <w:sz w:val="22"/>
          <w:szCs w:val="22"/>
        </w:rPr>
        <w:t> </w:t>
      </w:r>
      <w:r w:rsidRPr="00711EF9">
        <w:rPr>
          <w:rFonts w:asciiTheme="minorHAnsi" w:hAnsiTheme="minorHAnsi" w:cstheme="minorHAnsi"/>
          <w:i/>
          <w:sz w:val="22"/>
          <w:szCs w:val="22"/>
        </w:rPr>
        <w:t>druhů z</w:t>
      </w:r>
      <w:r w:rsidR="00F13060" w:rsidRPr="00711EF9">
        <w:rPr>
          <w:rFonts w:asciiTheme="minorHAnsi" w:hAnsiTheme="minorHAnsi" w:cstheme="minorHAnsi"/>
          <w:i/>
          <w:sz w:val="22"/>
          <w:szCs w:val="22"/>
        </w:rPr>
        <w:t> </w:t>
      </w:r>
      <w:r w:rsidRPr="00711EF9">
        <w:rPr>
          <w:rFonts w:asciiTheme="minorHAnsi" w:hAnsiTheme="minorHAnsi" w:cstheme="minorHAnsi"/>
          <w:i/>
          <w:sz w:val="22"/>
          <w:szCs w:val="22"/>
        </w:rPr>
        <w:t>hlediska jejich ochrany, a</w:t>
      </w:r>
      <w:r w:rsidR="00F13060" w:rsidRPr="00711EF9">
        <w:rPr>
          <w:rFonts w:asciiTheme="minorHAnsi" w:hAnsiTheme="minorHAnsi" w:cstheme="minorHAnsi"/>
          <w:i/>
          <w:sz w:val="22"/>
          <w:szCs w:val="22"/>
        </w:rPr>
        <w:t> </w:t>
      </w:r>
      <w:r w:rsidRPr="00711EF9">
        <w:rPr>
          <w:rFonts w:asciiTheme="minorHAnsi" w:hAnsiTheme="minorHAnsi" w:cstheme="minorHAnsi"/>
          <w:i/>
          <w:sz w:val="22"/>
          <w:szCs w:val="22"/>
        </w:rPr>
        <w:t>to včetně těch, které jsou v</w:t>
      </w:r>
      <w:r w:rsidR="00F13060" w:rsidRPr="00711EF9">
        <w:rPr>
          <w:rFonts w:asciiTheme="minorHAnsi" w:hAnsiTheme="minorHAnsi" w:cstheme="minorHAnsi"/>
          <w:i/>
          <w:sz w:val="22"/>
          <w:szCs w:val="22"/>
        </w:rPr>
        <w:t> </w:t>
      </w:r>
      <w:r w:rsidRPr="00711EF9">
        <w:rPr>
          <w:rFonts w:asciiTheme="minorHAnsi" w:hAnsiTheme="minorHAnsi" w:cstheme="minorHAnsi"/>
          <w:i/>
          <w:sz w:val="22"/>
          <w:szCs w:val="22"/>
        </w:rPr>
        <w:t xml:space="preserve">zájmu </w:t>
      </w:r>
      <w:r w:rsidR="00222337" w:rsidRPr="00711EF9">
        <w:rPr>
          <w:rFonts w:asciiTheme="minorHAnsi" w:hAnsiTheme="minorHAnsi" w:cstheme="minorHAnsi"/>
          <w:i/>
          <w:sz w:val="22"/>
          <w:szCs w:val="22"/>
        </w:rPr>
        <w:t>Evropské u</w:t>
      </w:r>
      <w:r w:rsidRPr="00711EF9">
        <w:rPr>
          <w:rFonts w:asciiTheme="minorHAnsi" w:hAnsiTheme="minorHAnsi" w:cstheme="minorHAnsi"/>
          <w:i/>
          <w:sz w:val="22"/>
          <w:szCs w:val="22"/>
        </w:rPr>
        <w:t>nie.</w:t>
      </w:r>
    </w:p>
    <w:p w14:paraId="189679A9" w14:textId="7A7C5669" w:rsidR="00B710C2" w:rsidRPr="00711EF9" w:rsidRDefault="00B710C2" w:rsidP="00C354C7">
      <w:pPr>
        <w:jc w:val="both"/>
        <w:rPr>
          <w:rFonts w:asciiTheme="minorHAnsi" w:hAnsiTheme="minorHAnsi" w:cstheme="minorHAnsi"/>
          <w:sz w:val="22"/>
          <w:szCs w:val="22"/>
        </w:rPr>
      </w:pPr>
    </w:p>
    <w:p w14:paraId="5A2B3318" w14:textId="71CAB20E" w:rsidR="00675EB9" w:rsidRPr="00711EF9" w:rsidRDefault="00675EB9" w:rsidP="00675EB9">
      <w:pPr>
        <w:autoSpaceDE w:val="0"/>
        <w:autoSpaceDN w:val="0"/>
        <w:adjustRightInd w:val="0"/>
        <w:jc w:val="both"/>
        <w:rPr>
          <w:rFonts w:asciiTheme="minorHAnsi" w:eastAsiaTheme="minorHAnsi" w:hAnsiTheme="minorHAnsi" w:cstheme="minorHAnsi"/>
          <w:b/>
          <w:color w:val="000000"/>
          <w:sz w:val="22"/>
          <w:szCs w:val="22"/>
        </w:rPr>
      </w:pPr>
      <w:r w:rsidRPr="00711EF9">
        <w:rPr>
          <w:rFonts w:asciiTheme="minorHAnsi" w:eastAsiaTheme="minorHAnsi" w:hAnsiTheme="minorHAnsi" w:cstheme="minorHAnsi"/>
          <w:b/>
          <w:color w:val="000000"/>
          <w:sz w:val="22"/>
          <w:szCs w:val="22"/>
        </w:rPr>
        <w:t>Aktivity významně nepoškozují tento environmentální cíl, pokud nevedou k významné míře poškození dobrého stavu a odolnosti ekosystémů nebo nepoškodí stav stanovišť a druhů, včetně stanovišť a druhů v zájmu Unie, z hlediska jejich ochrany</w:t>
      </w:r>
    </w:p>
    <w:p w14:paraId="465407B8" w14:textId="77777777" w:rsidR="00675EB9" w:rsidRPr="00711EF9" w:rsidRDefault="00675EB9" w:rsidP="00675EB9">
      <w:pPr>
        <w:autoSpaceDE w:val="0"/>
        <w:autoSpaceDN w:val="0"/>
        <w:adjustRightInd w:val="0"/>
        <w:jc w:val="both"/>
        <w:rPr>
          <w:rFonts w:asciiTheme="minorHAnsi" w:eastAsiaTheme="minorHAnsi" w:hAnsiTheme="minorHAnsi" w:cstheme="minorHAnsi"/>
          <w:b/>
          <w:color w:val="000000"/>
          <w:sz w:val="22"/>
          <w:szCs w:val="22"/>
        </w:rPr>
      </w:pPr>
    </w:p>
    <w:tbl>
      <w:tblPr>
        <w:tblStyle w:val="Mkatabulky7"/>
        <w:tblW w:w="9634" w:type="dxa"/>
        <w:tblLook w:val="04A0" w:firstRow="1" w:lastRow="0" w:firstColumn="1" w:lastColumn="0" w:noHBand="0" w:noVBand="1"/>
      </w:tblPr>
      <w:tblGrid>
        <w:gridCol w:w="9634"/>
      </w:tblGrid>
      <w:tr w:rsidR="009E49DF" w:rsidRPr="00711EF9" w14:paraId="3D1BD9A4" w14:textId="77777777" w:rsidTr="00646247">
        <w:tc>
          <w:tcPr>
            <w:tcW w:w="9634" w:type="dxa"/>
          </w:tcPr>
          <w:p w14:paraId="6BEC8521" w14:textId="77777777" w:rsidR="009E49DF" w:rsidRPr="00612D9E" w:rsidRDefault="009E49DF" w:rsidP="00675EB9">
            <w:pPr>
              <w:jc w:val="both"/>
              <w:rPr>
                <w:rFonts w:asciiTheme="minorHAnsi" w:eastAsiaTheme="minorHAnsi" w:hAnsiTheme="minorHAnsi" w:cstheme="minorHAnsi"/>
                <w:color w:val="000000" w:themeColor="text1"/>
                <w:sz w:val="22"/>
                <w:szCs w:val="22"/>
              </w:rPr>
            </w:pPr>
            <w:r w:rsidRPr="00612D9E">
              <w:rPr>
                <w:rFonts w:asciiTheme="minorHAnsi" w:eastAsiaTheme="minorHAnsi" w:hAnsiTheme="minorHAnsi" w:cstheme="minorHAnsi"/>
                <w:color w:val="000000" w:themeColor="text1"/>
                <w:sz w:val="22"/>
                <w:szCs w:val="22"/>
              </w:rPr>
              <w:t>Provoz se nenachází v oblastech citlivých z hlediska biologické rozmanitosti nebo v jejich blízkosti včetně:</w:t>
            </w:r>
          </w:p>
          <w:p w14:paraId="008E51B1" w14:textId="77777777" w:rsidR="009E49DF" w:rsidRPr="00612D9E" w:rsidRDefault="009E49DF" w:rsidP="00812E2A">
            <w:pPr>
              <w:pStyle w:val="Odstavecseseznamem"/>
              <w:numPr>
                <w:ilvl w:val="0"/>
                <w:numId w:val="25"/>
              </w:numPr>
              <w:jc w:val="both"/>
              <w:rPr>
                <w:rFonts w:asciiTheme="minorHAnsi" w:eastAsiaTheme="minorHAnsi" w:hAnsiTheme="minorHAnsi" w:cstheme="minorHAnsi"/>
                <w:color w:val="000000" w:themeColor="text1"/>
                <w:sz w:val="22"/>
                <w:szCs w:val="22"/>
              </w:rPr>
            </w:pPr>
            <w:r w:rsidRPr="00612D9E">
              <w:rPr>
                <w:rFonts w:asciiTheme="minorHAnsi" w:eastAsiaTheme="minorHAnsi" w:hAnsiTheme="minorHAnsi" w:cstheme="minorHAnsi"/>
                <w:color w:val="000000" w:themeColor="text1"/>
                <w:sz w:val="22"/>
                <w:szCs w:val="22"/>
              </w:rPr>
              <w:t xml:space="preserve">sítě chráněných oblastí Natura 2000, </w:t>
            </w:r>
          </w:p>
          <w:p w14:paraId="59BDCF57" w14:textId="3440552B" w:rsidR="009E49DF" w:rsidRPr="00612D9E" w:rsidRDefault="009E49DF" w:rsidP="00812E2A">
            <w:pPr>
              <w:pStyle w:val="Odstavecseseznamem"/>
              <w:numPr>
                <w:ilvl w:val="0"/>
                <w:numId w:val="25"/>
              </w:numPr>
              <w:jc w:val="both"/>
              <w:rPr>
                <w:rFonts w:asciiTheme="minorHAnsi" w:eastAsiaTheme="minorHAnsi" w:hAnsiTheme="minorHAnsi" w:cstheme="minorHAnsi"/>
                <w:color w:val="000000" w:themeColor="text1"/>
                <w:sz w:val="22"/>
                <w:szCs w:val="22"/>
              </w:rPr>
            </w:pPr>
            <w:r w:rsidRPr="00612D9E">
              <w:rPr>
                <w:rFonts w:asciiTheme="minorHAnsi" w:eastAsiaTheme="minorHAnsi" w:hAnsiTheme="minorHAnsi" w:cstheme="minorHAnsi"/>
                <w:color w:val="000000" w:themeColor="text1"/>
                <w:sz w:val="22"/>
                <w:szCs w:val="22"/>
              </w:rPr>
              <w:t xml:space="preserve">míst světového dědictví UNESCO,  </w:t>
            </w:r>
          </w:p>
          <w:p w14:paraId="6888C643" w14:textId="231029D7" w:rsidR="009E49DF" w:rsidRPr="00612D9E" w:rsidRDefault="009E49DF" w:rsidP="00812E2A">
            <w:pPr>
              <w:pStyle w:val="Odstavecseseznamem"/>
              <w:numPr>
                <w:ilvl w:val="0"/>
                <w:numId w:val="25"/>
              </w:numPr>
              <w:jc w:val="both"/>
              <w:rPr>
                <w:rFonts w:asciiTheme="minorHAnsi" w:eastAsiaTheme="minorHAnsi" w:hAnsiTheme="minorHAnsi" w:cstheme="minorHAnsi"/>
                <w:color w:val="000000" w:themeColor="text1"/>
                <w:sz w:val="22"/>
                <w:szCs w:val="22"/>
              </w:rPr>
            </w:pPr>
            <w:r w:rsidRPr="00612D9E">
              <w:rPr>
                <w:rFonts w:asciiTheme="minorHAnsi" w:eastAsiaTheme="minorHAnsi" w:hAnsiTheme="minorHAnsi" w:cstheme="minorHAnsi"/>
                <w:color w:val="000000" w:themeColor="text1"/>
                <w:sz w:val="22"/>
                <w:szCs w:val="22"/>
              </w:rPr>
              <w:t xml:space="preserve">klíčových oblastí biologické rozmanitosti, </w:t>
            </w:r>
          </w:p>
          <w:p w14:paraId="09FEFA5E" w14:textId="77777777" w:rsidR="009E49DF" w:rsidRPr="00612D9E" w:rsidRDefault="009E49DF" w:rsidP="00812E2A">
            <w:pPr>
              <w:pStyle w:val="Odstavecseseznamem"/>
              <w:numPr>
                <w:ilvl w:val="0"/>
                <w:numId w:val="25"/>
              </w:numPr>
              <w:jc w:val="both"/>
              <w:rPr>
                <w:rFonts w:asciiTheme="minorHAnsi" w:eastAsiaTheme="minorHAnsi" w:hAnsiTheme="minorHAnsi" w:cstheme="minorHAnsi"/>
                <w:color w:val="000000" w:themeColor="text1"/>
                <w:sz w:val="22"/>
                <w:szCs w:val="22"/>
              </w:rPr>
            </w:pPr>
            <w:r w:rsidRPr="00612D9E">
              <w:rPr>
                <w:rFonts w:asciiTheme="minorHAnsi" w:eastAsiaTheme="minorHAnsi" w:hAnsiTheme="minorHAnsi" w:cstheme="minorHAnsi"/>
                <w:color w:val="000000" w:themeColor="text1"/>
                <w:sz w:val="22"/>
                <w:szCs w:val="22"/>
              </w:rPr>
              <w:t>jakož i dalších chráněných oblastí (CHKO, NP,).</w:t>
            </w:r>
          </w:p>
          <w:p w14:paraId="5F187711" w14:textId="71A49C86" w:rsidR="009E49DF" w:rsidRPr="00612D9E" w:rsidRDefault="009E49DF" w:rsidP="000C342E">
            <w:pPr>
              <w:jc w:val="both"/>
              <w:rPr>
                <w:rFonts w:asciiTheme="minorHAnsi" w:eastAsiaTheme="minorHAnsi" w:hAnsiTheme="minorHAnsi" w:cstheme="minorHAnsi"/>
                <w:i/>
                <w:color w:val="000000" w:themeColor="text1"/>
                <w:sz w:val="20"/>
                <w:szCs w:val="20"/>
              </w:rPr>
            </w:pPr>
            <w:r w:rsidRPr="00646247">
              <w:rPr>
                <w:rFonts w:asciiTheme="minorHAnsi" w:eastAsiaTheme="minorHAnsi" w:hAnsiTheme="minorHAnsi" w:cstheme="minorHAnsi"/>
                <w:i/>
                <w:sz w:val="20"/>
                <w:szCs w:val="20"/>
              </w:rPr>
              <w:t xml:space="preserve">V případě že projekt bude realizován na území výše uvedených lokalit, doloží žadatel stanovisko </w:t>
            </w:r>
            <w:r w:rsidR="00612D9E" w:rsidRPr="00646247">
              <w:rPr>
                <w:rFonts w:asciiTheme="minorHAnsi" w:eastAsiaTheme="minorHAnsi" w:hAnsiTheme="minorHAnsi" w:cstheme="minorHAnsi"/>
                <w:i/>
                <w:sz w:val="20"/>
                <w:szCs w:val="20"/>
              </w:rPr>
              <w:t>příslušného úřadu</w:t>
            </w:r>
            <w:r w:rsidRPr="00646247">
              <w:rPr>
                <w:rFonts w:asciiTheme="minorHAnsi" w:eastAsiaTheme="minorHAnsi" w:hAnsiTheme="minorHAnsi" w:cstheme="minorHAnsi"/>
                <w:i/>
                <w:sz w:val="20"/>
                <w:szCs w:val="20"/>
              </w:rPr>
              <w:t>.</w:t>
            </w:r>
            <w:r w:rsidR="00612D9E" w:rsidRPr="00646247">
              <w:rPr>
                <w:rStyle w:val="Znakapoznpodarou"/>
                <w:rFonts w:asciiTheme="minorHAnsi" w:eastAsiaTheme="minorHAnsi" w:hAnsiTheme="minorHAnsi" w:cstheme="minorHAnsi"/>
                <w:i/>
                <w:sz w:val="20"/>
                <w:szCs w:val="20"/>
              </w:rPr>
              <w:footnoteReference w:id="10"/>
            </w:r>
          </w:p>
        </w:tc>
      </w:tr>
      <w:tr w:rsidR="009E49DF" w:rsidRPr="00711EF9" w14:paraId="2535C1CF" w14:textId="77777777" w:rsidTr="00646247">
        <w:tc>
          <w:tcPr>
            <w:tcW w:w="9634" w:type="dxa"/>
          </w:tcPr>
          <w:p w14:paraId="1A6A9643" w14:textId="570FC657" w:rsidR="009E49DF" w:rsidRPr="00711EF9" w:rsidRDefault="009E49DF" w:rsidP="00933696">
            <w:pPr>
              <w:jc w:val="both"/>
              <w:rPr>
                <w:rFonts w:asciiTheme="minorHAnsi" w:eastAsiaTheme="minorHAnsi" w:hAnsiTheme="minorHAnsi" w:cstheme="minorHAnsi"/>
                <w:b/>
                <w:color w:val="000000"/>
                <w:sz w:val="22"/>
                <w:szCs w:val="22"/>
              </w:rPr>
            </w:pPr>
            <w:r w:rsidRPr="00711EF9">
              <w:rPr>
                <w:rFonts w:asciiTheme="minorHAnsi" w:eastAsiaTheme="minorHAnsi" w:hAnsiTheme="minorHAnsi" w:cstheme="minorHAnsi"/>
                <w:color w:val="000000" w:themeColor="text1"/>
                <w:sz w:val="22"/>
                <w:szCs w:val="22"/>
              </w:rPr>
              <w:t>Místo realizace projektu se nenachází</w:t>
            </w:r>
            <w:r>
              <w:rPr>
                <w:rFonts w:asciiTheme="minorHAnsi" w:eastAsiaTheme="minorHAnsi" w:hAnsiTheme="minorHAnsi" w:cstheme="minorHAnsi"/>
                <w:color w:val="000000" w:themeColor="text1"/>
                <w:sz w:val="22"/>
                <w:szCs w:val="22"/>
              </w:rPr>
              <w:t xml:space="preserve"> na</w:t>
            </w:r>
            <w:r w:rsidR="00933696">
              <w:rPr>
                <w:rFonts w:asciiTheme="minorHAnsi" w:eastAsiaTheme="minorHAnsi" w:hAnsiTheme="minorHAnsi" w:cstheme="minorHAnsi"/>
                <w:color w:val="000000" w:themeColor="text1"/>
                <w:sz w:val="22"/>
                <w:szCs w:val="22"/>
              </w:rPr>
              <w:t xml:space="preserve"> </w:t>
            </w:r>
            <w:r w:rsidRPr="00711EF9">
              <w:rPr>
                <w:rFonts w:asciiTheme="minorHAnsi" w:eastAsiaTheme="minorHAnsi" w:hAnsiTheme="minorHAnsi" w:cstheme="minorHAnsi"/>
                <w:color w:val="000000" w:themeColor="text1"/>
                <w:sz w:val="22"/>
                <w:szCs w:val="22"/>
              </w:rPr>
              <w:t>orné</w:t>
            </w:r>
            <w:r>
              <w:rPr>
                <w:rFonts w:asciiTheme="minorHAnsi" w:eastAsiaTheme="minorHAnsi" w:hAnsiTheme="minorHAnsi" w:cstheme="minorHAnsi"/>
                <w:color w:val="000000" w:themeColor="text1"/>
                <w:sz w:val="22"/>
                <w:szCs w:val="22"/>
              </w:rPr>
              <w:t>,</w:t>
            </w:r>
            <w:r w:rsidRPr="00711EF9">
              <w:rPr>
                <w:rFonts w:asciiTheme="minorHAnsi" w:eastAsiaTheme="minorHAnsi" w:hAnsiTheme="minorHAnsi" w:cstheme="minorHAnsi"/>
                <w:color w:val="000000" w:themeColor="text1"/>
                <w:sz w:val="22"/>
                <w:szCs w:val="22"/>
              </w:rPr>
              <w:t xml:space="preserve"> zemědělské </w:t>
            </w:r>
            <w:r>
              <w:rPr>
                <w:rFonts w:asciiTheme="minorHAnsi" w:eastAsiaTheme="minorHAnsi" w:hAnsiTheme="minorHAnsi" w:cstheme="minorHAnsi"/>
                <w:color w:val="000000" w:themeColor="text1"/>
                <w:sz w:val="22"/>
                <w:szCs w:val="22"/>
              </w:rPr>
              <w:t xml:space="preserve">nebo lesní </w:t>
            </w:r>
            <w:r w:rsidRPr="00711EF9">
              <w:rPr>
                <w:rFonts w:asciiTheme="minorHAnsi" w:eastAsiaTheme="minorHAnsi" w:hAnsiTheme="minorHAnsi" w:cstheme="minorHAnsi"/>
                <w:color w:val="000000" w:themeColor="text1"/>
                <w:sz w:val="22"/>
                <w:szCs w:val="22"/>
              </w:rPr>
              <w:t>půdě</w:t>
            </w:r>
            <w:r w:rsidR="0099390D">
              <w:rPr>
                <w:rFonts w:asciiTheme="minorHAnsi" w:eastAsiaTheme="minorHAnsi" w:hAnsiTheme="minorHAnsi" w:cstheme="minorHAnsi"/>
                <w:color w:val="000000" w:themeColor="text1"/>
                <w:sz w:val="22"/>
                <w:szCs w:val="22"/>
              </w:rPr>
              <w:t>.</w:t>
            </w:r>
            <w:r w:rsidRPr="00711EF9">
              <w:rPr>
                <w:rFonts w:asciiTheme="minorHAnsi" w:eastAsiaTheme="minorHAnsi" w:hAnsiTheme="minorHAnsi" w:cstheme="minorHAnsi"/>
                <w:color w:val="000000" w:themeColor="text1"/>
                <w:sz w:val="22"/>
                <w:szCs w:val="22"/>
              </w:rPr>
              <w:t xml:space="preserve"> </w:t>
            </w:r>
          </w:p>
        </w:tc>
      </w:tr>
      <w:tr w:rsidR="009E49DF" w:rsidRPr="00711EF9" w14:paraId="61AF7DE2" w14:textId="77777777" w:rsidTr="00646247">
        <w:tc>
          <w:tcPr>
            <w:tcW w:w="9634" w:type="dxa"/>
          </w:tcPr>
          <w:p w14:paraId="002A366B" w14:textId="39113635" w:rsidR="009E49DF" w:rsidRPr="00711EF9" w:rsidRDefault="009E49DF" w:rsidP="00675EB9">
            <w:pPr>
              <w:jc w:val="both"/>
              <w:rPr>
                <w:rFonts w:asciiTheme="minorHAnsi" w:eastAsiaTheme="minorHAnsi" w:hAnsiTheme="minorHAnsi" w:cstheme="minorHAnsi"/>
                <w:bCs/>
                <w:color w:val="000000" w:themeColor="text1"/>
                <w:sz w:val="22"/>
                <w:szCs w:val="22"/>
              </w:rPr>
            </w:pPr>
            <w:r w:rsidRPr="00711EF9">
              <w:rPr>
                <w:rFonts w:asciiTheme="minorHAnsi" w:eastAsiaTheme="minorHAnsi" w:hAnsiTheme="minorHAnsi" w:cstheme="minorHAnsi"/>
                <w:bCs/>
                <w:color w:val="000000" w:themeColor="text1"/>
                <w:sz w:val="22"/>
                <w:szCs w:val="22"/>
              </w:rPr>
              <w:t>Při realizaci projektu budou respektovány limity zákona č. 114/1992 Sb. o ochraně přírody a krajiny.</w:t>
            </w:r>
          </w:p>
        </w:tc>
      </w:tr>
    </w:tbl>
    <w:p w14:paraId="0C2110C0" w14:textId="6688E412" w:rsidR="00A01D5B" w:rsidRDefault="00A01D5B" w:rsidP="00562732">
      <w:pPr>
        <w:pStyle w:val="Nadpis1"/>
        <w:numPr>
          <w:ilvl w:val="0"/>
          <w:numId w:val="29"/>
        </w:numPr>
      </w:pPr>
      <w:bookmarkStart w:id="9" w:name="_Toc151583542"/>
      <w:bookmarkStart w:id="10" w:name="_Toc151583548"/>
      <w:bookmarkStart w:id="11" w:name="_Toc140155794"/>
      <w:bookmarkStart w:id="12" w:name="_Toc140155795"/>
      <w:bookmarkStart w:id="13" w:name="_Toc140155796"/>
      <w:bookmarkStart w:id="14" w:name="_Toc140155797"/>
      <w:bookmarkStart w:id="15" w:name="_Toc140155798"/>
      <w:bookmarkStart w:id="16" w:name="_Toc140155799"/>
      <w:bookmarkStart w:id="17" w:name="_Toc140155800"/>
      <w:bookmarkStart w:id="18" w:name="_Toc140155801"/>
      <w:bookmarkStart w:id="19" w:name="_Toc140155802"/>
      <w:bookmarkStart w:id="20" w:name="_Toc140155803"/>
      <w:bookmarkStart w:id="21" w:name="_Toc140155804"/>
      <w:bookmarkStart w:id="22" w:name="_Toc140155805"/>
      <w:bookmarkStart w:id="23" w:name="_Toc140155806"/>
      <w:bookmarkStart w:id="24" w:name="_Toc140155807"/>
      <w:bookmarkStart w:id="25" w:name="_Toc140155808"/>
      <w:bookmarkStart w:id="26" w:name="_Toc140155809"/>
      <w:bookmarkStart w:id="27" w:name="_Toc124517410"/>
      <w:bookmarkStart w:id="28" w:name="_Toc20937079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sidRPr="00562732">
        <w:t>Posouzení infrastruktury z hlediska klimatického dopadu</w:t>
      </w:r>
      <w:bookmarkEnd w:id="27"/>
      <w:bookmarkEnd w:id="28"/>
      <w:r w:rsidRPr="00562732">
        <w:t xml:space="preserve"> </w:t>
      </w:r>
    </w:p>
    <w:p w14:paraId="04E23168" w14:textId="77777777" w:rsidR="00A23C71" w:rsidRPr="00657D72" w:rsidRDefault="00A23C71" w:rsidP="00933696">
      <w:pPr>
        <w:rPr>
          <w:color w:val="000000" w:themeColor="text1"/>
          <w:sz w:val="22"/>
          <w:szCs w:val="22"/>
        </w:rPr>
      </w:pPr>
    </w:p>
    <w:p w14:paraId="46C46D66" w14:textId="418AC835" w:rsidR="00094C94" w:rsidRPr="00346D3B" w:rsidRDefault="00291962" w:rsidP="00346D3B">
      <w:pPr>
        <w:autoSpaceDE w:val="0"/>
        <w:autoSpaceDN w:val="0"/>
        <w:spacing w:after="152" w:line="264" w:lineRule="auto"/>
        <w:jc w:val="both"/>
        <w:rPr>
          <w:i/>
          <w:color w:val="000000" w:themeColor="text1"/>
          <w:sz w:val="22"/>
          <w:szCs w:val="22"/>
        </w:rPr>
      </w:pPr>
      <w:r w:rsidRPr="00657D72">
        <w:rPr>
          <w:bCs/>
          <w:i/>
          <w:color w:val="000000" w:themeColor="text1"/>
          <w:sz w:val="22"/>
          <w:szCs w:val="22"/>
        </w:rPr>
        <w:t xml:space="preserve">Posouzení se provádí na infrastruktuře s životností více než </w:t>
      </w:r>
      <w:r w:rsidR="00987F6D" w:rsidRPr="00657D72">
        <w:rPr>
          <w:bCs/>
          <w:i/>
          <w:color w:val="000000" w:themeColor="text1"/>
          <w:sz w:val="22"/>
          <w:szCs w:val="22"/>
        </w:rPr>
        <w:t>5 let</w:t>
      </w:r>
      <w:r w:rsidRPr="00657D72">
        <w:rPr>
          <w:bCs/>
          <w:i/>
          <w:color w:val="000000" w:themeColor="text1"/>
          <w:sz w:val="22"/>
          <w:szCs w:val="22"/>
        </w:rPr>
        <w:t xml:space="preserve">. Za dobu životnosti je považovaná </w:t>
      </w:r>
      <w:r w:rsidR="00987F6D" w:rsidRPr="00657D72">
        <w:rPr>
          <w:i/>
          <w:color w:val="000000" w:themeColor="text1"/>
          <w:sz w:val="22"/>
          <w:szCs w:val="22"/>
        </w:rPr>
        <w:t xml:space="preserve">projektovaná doba životnosti definovaná jako </w:t>
      </w:r>
      <w:r w:rsidR="00987F6D" w:rsidRPr="00657D72">
        <w:rPr>
          <w:bCs/>
          <w:i/>
          <w:color w:val="000000" w:themeColor="text1"/>
          <w:sz w:val="22"/>
          <w:szCs w:val="22"/>
        </w:rPr>
        <w:t>období, po které bude infrastruktura používána s předpokládanou údržbou, ale bez rekonstrukce</w:t>
      </w:r>
      <w:r w:rsidR="0082252F" w:rsidRPr="00657D72">
        <w:rPr>
          <w:bCs/>
          <w:i/>
          <w:color w:val="000000" w:themeColor="text1"/>
          <w:sz w:val="22"/>
          <w:szCs w:val="22"/>
        </w:rPr>
        <w:t xml:space="preserve"> či generální opravy.</w:t>
      </w:r>
      <w:r w:rsidR="00987F6D" w:rsidRPr="00657D72">
        <w:rPr>
          <w:rStyle w:val="Znakapoznpodarou"/>
          <w:i/>
          <w:color w:val="000000" w:themeColor="text1"/>
          <w:sz w:val="22"/>
          <w:szCs w:val="22"/>
        </w:rPr>
        <w:t xml:space="preserve"> </w:t>
      </w:r>
    </w:p>
    <w:p w14:paraId="6323D3E3" w14:textId="3FEEC9E7" w:rsidR="00094C94" w:rsidRPr="00657D72" w:rsidRDefault="00094C94" w:rsidP="00657D72">
      <w:pPr>
        <w:pStyle w:val="Nadpis1"/>
        <w:numPr>
          <w:ilvl w:val="1"/>
          <w:numId w:val="29"/>
        </w:numPr>
        <w:ind w:left="1276" w:hanging="567"/>
        <w:rPr>
          <w:sz w:val="26"/>
          <w:szCs w:val="26"/>
        </w:rPr>
      </w:pPr>
      <w:bookmarkStart w:id="29" w:name="_Toc209370799"/>
      <w:r w:rsidRPr="00657D72">
        <w:rPr>
          <w:sz w:val="26"/>
          <w:szCs w:val="26"/>
        </w:rPr>
        <w:t xml:space="preserve">Prověření infrastruktury z hlediska </w:t>
      </w:r>
      <w:r w:rsidRPr="00657D72">
        <w:rPr>
          <w:sz w:val="26"/>
          <w:szCs w:val="26"/>
          <w:u w:val="single"/>
        </w:rPr>
        <w:t>zmírňování</w:t>
      </w:r>
      <w:r w:rsidRPr="00657D72">
        <w:rPr>
          <w:sz w:val="26"/>
          <w:szCs w:val="26"/>
        </w:rPr>
        <w:t xml:space="preserve"> změny klimatu</w:t>
      </w:r>
      <w:bookmarkEnd w:id="29"/>
    </w:p>
    <w:p w14:paraId="057DBFF8" w14:textId="40745641" w:rsidR="00A01D5B" w:rsidRDefault="00A01D5B" w:rsidP="00933696">
      <w:pPr>
        <w:pStyle w:val="slovanseznam2"/>
        <w:numPr>
          <w:ilvl w:val="0"/>
          <w:numId w:val="0"/>
        </w:numPr>
        <w:spacing w:before="120"/>
        <w:ind w:left="142"/>
        <w:jc w:val="both"/>
        <w:rPr>
          <w:rFonts w:asciiTheme="minorHAnsi" w:hAnsiTheme="minorHAnsi" w:cstheme="minorHAnsi"/>
          <w:sz w:val="22"/>
          <w:szCs w:val="22"/>
        </w:rPr>
      </w:pPr>
      <w:r w:rsidRPr="00BB499C">
        <w:rPr>
          <w:rFonts w:asciiTheme="minorHAnsi" w:hAnsiTheme="minorHAnsi" w:cstheme="minorHAnsi"/>
          <w:sz w:val="22"/>
          <w:szCs w:val="22"/>
        </w:rPr>
        <w:t xml:space="preserve">Pro danou výzvu </w:t>
      </w:r>
      <w:r w:rsidR="004A0A9B">
        <w:rPr>
          <w:rFonts w:asciiTheme="minorHAnsi" w:hAnsiTheme="minorHAnsi" w:cstheme="minorHAnsi"/>
          <w:sz w:val="22"/>
          <w:szCs w:val="22"/>
        </w:rPr>
        <w:t xml:space="preserve">bylo provedeno </w:t>
      </w:r>
      <w:r w:rsidR="00F72AB1">
        <w:rPr>
          <w:rFonts w:asciiTheme="minorHAnsi" w:hAnsiTheme="minorHAnsi" w:cstheme="minorHAnsi"/>
          <w:sz w:val="22"/>
          <w:szCs w:val="22"/>
        </w:rPr>
        <w:t xml:space="preserve">Řídicím orgánem </w:t>
      </w:r>
      <w:r w:rsidR="004A0A9B">
        <w:rPr>
          <w:rFonts w:asciiTheme="minorHAnsi" w:hAnsiTheme="minorHAnsi" w:cstheme="minorHAnsi"/>
          <w:sz w:val="22"/>
          <w:szCs w:val="22"/>
        </w:rPr>
        <w:t xml:space="preserve">na úrovni </w:t>
      </w:r>
      <w:r w:rsidR="00F72AB1">
        <w:rPr>
          <w:rFonts w:asciiTheme="minorHAnsi" w:hAnsiTheme="minorHAnsi" w:cstheme="minorHAnsi"/>
          <w:sz w:val="22"/>
          <w:szCs w:val="22"/>
        </w:rPr>
        <w:t xml:space="preserve">výzvy </w:t>
      </w:r>
      <w:r w:rsidR="004A0A9B">
        <w:rPr>
          <w:rFonts w:asciiTheme="minorHAnsi" w:hAnsiTheme="minorHAnsi" w:cstheme="minorHAnsi"/>
          <w:sz w:val="22"/>
          <w:szCs w:val="22"/>
        </w:rPr>
        <w:t>ex-ante vyhodnocení pravděpodobnosti překročení hodnoty 20 000 t CO</w:t>
      </w:r>
      <w:r w:rsidR="004A0A9B" w:rsidRPr="00657D72">
        <w:rPr>
          <w:rFonts w:asciiTheme="minorHAnsi" w:hAnsiTheme="minorHAnsi" w:cstheme="minorHAnsi"/>
          <w:sz w:val="22"/>
          <w:szCs w:val="22"/>
          <w:vertAlign w:val="subscript"/>
        </w:rPr>
        <w:t>2</w:t>
      </w:r>
      <w:r w:rsidR="004A0A9B">
        <w:rPr>
          <w:rFonts w:asciiTheme="minorHAnsi" w:hAnsiTheme="minorHAnsi" w:cstheme="minorHAnsi"/>
          <w:sz w:val="22"/>
          <w:szCs w:val="22"/>
        </w:rPr>
        <w:t xml:space="preserve"> ekv.</w:t>
      </w:r>
      <w:r w:rsidR="009E0892">
        <w:rPr>
          <w:rStyle w:val="Znakapoznpodarou"/>
          <w:rFonts w:asciiTheme="minorHAnsi" w:hAnsiTheme="minorHAnsi" w:cstheme="minorHAnsi"/>
          <w:sz w:val="22"/>
          <w:szCs w:val="22"/>
        </w:rPr>
        <w:footnoteReference w:id="11"/>
      </w:r>
      <w:r w:rsidR="009E0892">
        <w:rPr>
          <w:rFonts w:asciiTheme="minorHAnsi" w:hAnsiTheme="minorHAnsi" w:cstheme="minorHAnsi"/>
          <w:sz w:val="22"/>
          <w:szCs w:val="22"/>
        </w:rPr>
        <w:t>. Výstupem tohoto prověření</w:t>
      </w:r>
      <w:r w:rsidR="0033763D">
        <w:rPr>
          <w:rFonts w:asciiTheme="minorHAnsi" w:hAnsiTheme="minorHAnsi" w:cstheme="minorHAnsi"/>
          <w:sz w:val="22"/>
          <w:szCs w:val="22"/>
        </w:rPr>
        <w:t>, v rámci kterého byly provedeny simulace propočtů emisní náročnosti podporovanýc</w:t>
      </w:r>
      <w:r w:rsidR="00D62196">
        <w:rPr>
          <w:rFonts w:asciiTheme="minorHAnsi" w:hAnsiTheme="minorHAnsi" w:cstheme="minorHAnsi"/>
          <w:sz w:val="22"/>
          <w:szCs w:val="22"/>
        </w:rPr>
        <w:t>h</w:t>
      </w:r>
      <w:r w:rsidR="0033763D">
        <w:rPr>
          <w:rFonts w:asciiTheme="minorHAnsi" w:hAnsiTheme="minorHAnsi" w:cstheme="minorHAnsi"/>
          <w:sz w:val="22"/>
          <w:szCs w:val="22"/>
        </w:rPr>
        <w:t xml:space="preserve"> typů technologií,</w:t>
      </w:r>
      <w:r w:rsidR="009E0892">
        <w:rPr>
          <w:rFonts w:asciiTheme="minorHAnsi" w:hAnsiTheme="minorHAnsi" w:cstheme="minorHAnsi"/>
          <w:sz w:val="22"/>
          <w:szCs w:val="22"/>
        </w:rPr>
        <w:t xml:space="preserve"> </w:t>
      </w:r>
      <w:r w:rsidR="00D62196">
        <w:rPr>
          <w:rFonts w:asciiTheme="minorHAnsi" w:hAnsiTheme="minorHAnsi" w:cstheme="minorHAnsi"/>
          <w:sz w:val="22"/>
          <w:szCs w:val="22"/>
        </w:rPr>
        <w:t xml:space="preserve">byla zjištěna minimální pravděpodobnost </w:t>
      </w:r>
      <w:r w:rsidR="00F72AB1">
        <w:rPr>
          <w:rFonts w:asciiTheme="minorHAnsi" w:hAnsiTheme="minorHAnsi" w:cstheme="minorHAnsi"/>
          <w:sz w:val="22"/>
          <w:szCs w:val="22"/>
        </w:rPr>
        <w:t>překročení této hodnoty</w:t>
      </w:r>
      <w:r w:rsidR="00933696">
        <w:rPr>
          <w:rFonts w:asciiTheme="minorHAnsi" w:hAnsiTheme="minorHAnsi" w:cstheme="minorHAnsi"/>
          <w:sz w:val="22"/>
          <w:szCs w:val="22"/>
        </w:rPr>
        <w:t xml:space="preserve"> u podporovaných investic</w:t>
      </w:r>
      <w:r w:rsidR="00D62196">
        <w:rPr>
          <w:rFonts w:asciiTheme="minorHAnsi" w:hAnsiTheme="minorHAnsi" w:cstheme="minorHAnsi"/>
          <w:sz w:val="22"/>
          <w:szCs w:val="22"/>
        </w:rPr>
        <w:t xml:space="preserve">. Bylo proto </w:t>
      </w:r>
      <w:r w:rsidR="004A0A9B">
        <w:rPr>
          <w:rFonts w:asciiTheme="minorHAnsi" w:hAnsiTheme="minorHAnsi" w:cstheme="minorHAnsi"/>
          <w:sz w:val="22"/>
          <w:szCs w:val="22"/>
        </w:rPr>
        <w:t xml:space="preserve">stanoveno, že </w:t>
      </w:r>
      <w:r w:rsidR="004A0A9B" w:rsidRPr="00933696">
        <w:rPr>
          <w:rFonts w:asciiTheme="minorHAnsi" w:hAnsiTheme="minorHAnsi" w:cstheme="minorHAnsi"/>
          <w:sz w:val="22"/>
          <w:szCs w:val="22"/>
        </w:rPr>
        <w:t xml:space="preserve">pro danou výzvu </w:t>
      </w:r>
      <w:r w:rsidR="00F72AB1" w:rsidRPr="00933696">
        <w:rPr>
          <w:rFonts w:asciiTheme="minorHAnsi" w:hAnsiTheme="minorHAnsi" w:cstheme="minorHAnsi"/>
          <w:sz w:val="22"/>
          <w:szCs w:val="22"/>
        </w:rPr>
        <w:t xml:space="preserve">nebude </w:t>
      </w:r>
      <w:r w:rsidR="004A0A9B" w:rsidRPr="00933696">
        <w:rPr>
          <w:rFonts w:asciiTheme="minorHAnsi" w:hAnsiTheme="minorHAnsi" w:cstheme="minorHAnsi"/>
          <w:sz w:val="22"/>
          <w:szCs w:val="22"/>
        </w:rPr>
        <w:t xml:space="preserve">prověření infrastruktury z hlediska zmírňování klimatu </w:t>
      </w:r>
      <w:r w:rsidR="00F72AB1" w:rsidRPr="00933696">
        <w:rPr>
          <w:rFonts w:asciiTheme="minorHAnsi" w:hAnsiTheme="minorHAnsi" w:cstheme="minorHAnsi"/>
          <w:sz w:val="22"/>
          <w:szCs w:val="22"/>
        </w:rPr>
        <w:t>na úrovni projektu prováděno.</w:t>
      </w:r>
    </w:p>
    <w:p w14:paraId="443A3B06" w14:textId="77777777" w:rsidR="00A01D5B" w:rsidRPr="00711EF9" w:rsidRDefault="00A01D5B" w:rsidP="00D62196">
      <w:pPr>
        <w:pStyle w:val="slovanseznam2"/>
        <w:numPr>
          <w:ilvl w:val="0"/>
          <w:numId w:val="0"/>
        </w:numPr>
        <w:jc w:val="both"/>
        <w:rPr>
          <w:rFonts w:asciiTheme="minorHAnsi" w:hAnsiTheme="minorHAnsi" w:cstheme="minorHAnsi"/>
          <w:b/>
          <w:sz w:val="22"/>
          <w:szCs w:val="22"/>
        </w:rPr>
      </w:pPr>
    </w:p>
    <w:p w14:paraId="08F73C49" w14:textId="38115B29" w:rsidR="00A01D5B" w:rsidRDefault="00A01D5B" w:rsidP="00657D72">
      <w:pPr>
        <w:pStyle w:val="Nadpis2"/>
        <w:numPr>
          <w:ilvl w:val="1"/>
          <w:numId w:val="29"/>
        </w:numPr>
        <w:ind w:left="1276" w:hanging="567"/>
      </w:pPr>
      <w:bookmarkStart w:id="30" w:name="_Toc209370800"/>
      <w:r w:rsidRPr="00711EF9">
        <w:t xml:space="preserve">Prověření infrastruktury z hlediska </w:t>
      </w:r>
      <w:r w:rsidRPr="00711EF9">
        <w:rPr>
          <w:u w:val="single"/>
        </w:rPr>
        <w:t xml:space="preserve">adaptace </w:t>
      </w:r>
      <w:r w:rsidRPr="00711EF9">
        <w:t>na změnu klimatu</w:t>
      </w:r>
      <w:bookmarkEnd w:id="30"/>
      <w:r w:rsidRPr="00711EF9">
        <w:t xml:space="preserve"> </w:t>
      </w:r>
    </w:p>
    <w:p w14:paraId="0CE30B1D" w14:textId="77777777" w:rsidR="006C08D1" w:rsidRPr="006C08D1" w:rsidRDefault="006C08D1" w:rsidP="006C08D1"/>
    <w:p w14:paraId="4A095F72" w14:textId="4F769116" w:rsidR="00A01D5B" w:rsidRPr="006C08D1" w:rsidRDefault="00E51F1A" w:rsidP="00562732">
      <w:pPr>
        <w:pStyle w:val="Nadpis3"/>
      </w:pPr>
      <w:bookmarkStart w:id="31" w:name="_Toc209370801"/>
      <w:r>
        <w:t xml:space="preserve">3.2.1 </w:t>
      </w:r>
      <w:r w:rsidR="00A01D5B" w:rsidRPr="00E51F1A">
        <w:t xml:space="preserve">Fáze 1 – </w:t>
      </w:r>
      <w:r w:rsidR="006C08D1">
        <w:t>Analýza</w:t>
      </w:r>
      <w:r w:rsidR="006C08D1" w:rsidRPr="00711EF9">
        <w:rPr>
          <w:rFonts w:asciiTheme="minorHAnsi" w:hAnsiTheme="minorHAnsi" w:cstheme="minorHAnsi"/>
          <w:b w:val="0"/>
          <w:sz w:val="22"/>
          <w:szCs w:val="22"/>
        </w:rPr>
        <w:t xml:space="preserve"> </w:t>
      </w:r>
      <w:r w:rsidR="006C08D1" w:rsidRPr="006C08D1">
        <w:rPr>
          <w:rFonts w:asciiTheme="minorHAnsi" w:hAnsiTheme="minorHAnsi" w:cstheme="minorHAnsi"/>
          <w:sz w:val="22"/>
          <w:szCs w:val="22"/>
        </w:rPr>
        <w:t>citlivosti, expozice a zranitelnosti</w:t>
      </w:r>
      <w:bookmarkEnd w:id="31"/>
      <w:r w:rsidR="006C08D1" w:rsidRPr="006C08D1">
        <w:t xml:space="preserve"> </w:t>
      </w:r>
    </w:p>
    <w:p w14:paraId="25466C1A" w14:textId="77777777" w:rsidR="00F72AB1" w:rsidRDefault="00F72AB1" w:rsidP="00A01D5B">
      <w:pPr>
        <w:spacing w:line="264" w:lineRule="auto"/>
        <w:jc w:val="both"/>
        <w:rPr>
          <w:rFonts w:asciiTheme="minorHAnsi" w:hAnsiTheme="minorHAnsi" w:cstheme="minorHAnsi"/>
          <w:sz w:val="22"/>
          <w:szCs w:val="22"/>
        </w:rPr>
      </w:pPr>
    </w:p>
    <w:p w14:paraId="649F8296" w14:textId="7F16B5B9" w:rsidR="00A01D5B" w:rsidRPr="00711EF9" w:rsidRDefault="00A01D5B" w:rsidP="00A01D5B">
      <w:pPr>
        <w:spacing w:line="264" w:lineRule="auto"/>
        <w:jc w:val="both"/>
        <w:rPr>
          <w:rFonts w:asciiTheme="minorHAnsi" w:hAnsiTheme="minorHAnsi" w:cstheme="minorHAnsi"/>
          <w:sz w:val="22"/>
          <w:szCs w:val="22"/>
        </w:rPr>
      </w:pPr>
      <w:r w:rsidRPr="00711EF9">
        <w:rPr>
          <w:rFonts w:asciiTheme="minorHAnsi" w:hAnsiTheme="minorHAnsi" w:cstheme="minorHAnsi"/>
          <w:sz w:val="22"/>
          <w:szCs w:val="22"/>
        </w:rPr>
        <w:t>Nejprve posouzení:</w:t>
      </w:r>
    </w:p>
    <w:p w14:paraId="56619D17" w14:textId="1BC8206A" w:rsidR="00A01D5B" w:rsidRPr="00711EF9" w:rsidRDefault="00A01D5B" w:rsidP="00A01D5B">
      <w:pPr>
        <w:pStyle w:val="Odstavecseseznamem"/>
        <w:numPr>
          <w:ilvl w:val="0"/>
          <w:numId w:val="18"/>
        </w:num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náchylnosti infrastruktury na projevy změny klimatu, např. ovlivnění vstupů (energie, voda, suroviny) ve vztahu k hlavním projevům změny klimatu</w:t>
      </w:r>
      <w:r w:rsidR="006C08D1">
        <w:rPr>
          <w:rStyle w:val="Znakapoznpodarou"/>
          <w:rFonts w:asciiTheme="minorHAnsi" w:hAnsiTheme="minorHAnsi" w:cstheme="minorHAnsi"/>
          <w:sz w:val="22"/>
          <w:szCs w:val="22"/>
        </w:rPr>
        <w:footnoteReference w:id="12"/>
      </w:r>
      <w:r w:rsidRPr="00711EF9">
        <w:rPr>
          <w:rFonts w:asciiTheme="minorHAnsi" w:hAnsiTheme="minorHAnsi" w:cstheme="minorHAnsi"/>
          <w:sz w:val="22"/>
          <w:szCs w:val="22"/>
        </w:rPr>
        <w:t xml:space="preserve"> (uvedeny níže)</w:t>
      </w:r>
      <w:r w:rsidR="00263F3F">
        <w:rPr>
          <w:rFonts w:asciiTheme="minorHAnsi" w:hAnsiTheme="minorHAnsi" w:cstheme="minorHAnsi"/>
          <w:sz w:val="22"/>
          <w:szCs w:val="22"/>
        </w:rPr>
        <w:t>,</w:t>
      </w:r>
    </w:p>
    <w:p w14:paraId="79D46B12" w14:textId="31F2AFA5" w:rsidR="00A01D5B" w:rsidRPr="00711EF9" w:rsidRDefault="00A01D5B" w:rsidP="00A01D5B">
      <w:pPr>
        <w:pStyle w:val="Odstavecseseznamem"/>
        <w:numPr>
          <w:ilvl w:val="0"/>
          <w:numId w:val="17"/>
        </w:num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vlivu na infrastrukturu s ohledem na umístění (polohu) infrastruktury</w:t>
      </w:r>
      <w:r w:rsidR="00263F3F">
        <w:rPr>
          <w:rFonts w:asciiTheme="minorHAnsi" w:hAnsiTheme="minorHAnsi" w:cstheme="minorHAnsi"/>
          <w:sz w:val="22"/>
          <w:szCs w:val="22"/>
        </w:rPr>
        <w:t>,</w:t>
      </w:r>
    </w:p>
    <w:p w14:paraId="651C8B12" w14:textId="464910C0" w:rsidR="00A01D5B" w:rsidRPr="00711EF9" w:rsidRDefault="00A01D5B" w:rsidP="00A01D5B">
      <w:pPr>
        <w:pStyle w:val="Odstavecseseznamem"/>
        <w:numPr>
          <w:ilvl w:val="0"/>
          <w:numId w:val="17"/>
        </w:num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lastRenderedPageBreak/>
        <w:t>identifikaci nejvýznamnějšího rizikového projevu změny klimatu, který infrastrukturu ovlivňuje</w:t>
      </w:r>
      <w:r w:rsidR="00263F3F">
        <w:rPr>
          <w:rFonts w:asciiTheme="minorHAnsi" w:hAnsiTheme="minorHAnsi" w:cstheme="minorHAnsi"/>
          <w:sz w:val="22"/>
          <w:szCs w:val="22"/>
        </w:rPr>
        <w:t>.</w:t>
      </w:r>
      <w:r w:rsidRPr="00711EF9">
        <w:rPr>
          <w:rFonts w:asciiTheme="minorHAnsi" w:hAnsiTheme="minorHAnsi" w:cstheme="minorHAnsi"/>
          <w:sz w:val="22"/>
          <w:szCs w:val="22"/>
        </w:rPr>
        <w:t xml:space="preserve"> </w:t>
      </w:r>
    </w:p>
    <w:p w14:paraId="6BD71825" w14:textId="77777777" w:rsidR="00A01D5B" w:rsidRPr="00711EF9" w:rsidRDefault="00A01D5B" w:rsidP="00725734">
      <w:pPr>
        <w:spacing w:before="240" w:after="120"/>
        <w:rPr>
          <w:rFonts w:asciiTheme="minorHAnsi" w:hAnsiTheme="minorHAnsi" w:cstheme="minorHAnsi"/>
          <w:b/>
          <w:bCs/>
          <w:sz w:val="22"/>
          <w:szCs w:val="22"/>
        </w:rPr>
      </w:pPr>
      <w:r w:rsidRPr="00711EF9">
        <w:rPr>
          <w:rFonts w:asciiTheme="minorHAnsi" w:hAnsiTheme="minorHAnsi" w:cstheme="minorHAnsi"/>
          <w:b/>
          <w:bCs/>
          <w:sz w:val="22"/>
          <w:szCs w:val="22"/>
        </w:rPr>
        <w:t>Analýza citlivosti</w:t>
      </w:r>
    </w:p>
    <w:p w14:paraId="35C63E2D" w14:textId="188B3D58" w:rsidR="00A01D5B" w:rsidRPr="00711EF9" w:rsidRDefault="00A01D5B" w:rsidP="00725734">
      <w:p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 xml:space="preserve">Zpracovatel vypracuje analýzu citlivosti typu </w:t>
      </w:r>
      <w:r w:rsidR="00DB6498">
        <w:rPr>
          <w:rFonts w:asciiTheme="minorHAnsi" w:hAnsiTheme="minorHAnsi" w:cstheme="minorHAnsi"/>
          <w:sz w:val="22"/>
          <w:szCs w:val="22"/>
        </w:rPr>
        <w:t>pořizované infrastruktury</w:t>
      </w:r>
      <w:r w:rsidRPr="00711EF9">
        <w:rPr>
          <w:rFonts w:asciiTheme="minorHAnsi" w:hAnsiTheme="minorHAnsi" w:cstheme="minorHAnsi"/>
          <w:sz w:val="22"/>
          <w:szCs w:val="22"/>
        </w:rPr>
        <w:t xml:space="preserve"> </w:t>
      </w:r>
      <w:r w:rsidR="00DB6498">
        <w:rPr>
          <w:rFonts w:asciiTheme="minorHAnsi" w:hAnsiTheme="minorHAnsi" w:cstheme="minorHAnsi"/>
          <w:sz w:val="22"/>
          <w:szCs w:val="22"/>
        </w:rPr>
        <w:t xml:space="preserve">v rámci projektu, u analýzy citlivosti </w:t>
      </w:r>
      <w:r w:rsidR="00DB6498" w:rsidRPr="0093068B">
        <w:rPr>
          <w:rFonts w:asciiTheme="minorHAnsi" w:hAnsiTheme="minorHAnsi" w:cstheme="minorHAnsi"/>
          <w:b/>
          <w:sz w:val="22"/>
          <w:szCs w:val="22"/>
        </w:rPr>
        <w:t xml:space="preserve">nezvažuje </w:t>
      </w:r>
      <w:r w:rsidRPr="0093068B">
        <w:rPr>
          <w:rFonts w:asciiTheme="minorHAnsi" w:hAnsiTheme="minorHAnsi" w:cstheme="minorHAnsi"/>
          <w:b/>
          <w:sz w:val="22"/>
          <w:szCs w:val="22"/>
        </w:rPr>
        <w:t>umístění</w:t>
      </w:r>
      <w:r w:rsidR="00DB6498" w:rsidRPr="0093068B">
        <w:rPr>
          <w:rFonts w:asciiTheme="minorHAnsi" w:hAnsiTheme="minorHAnsi" w:cstheme="minorHAnsi"/>
          <w:b/>
          <w:sz w:val="22"/>
          <w:szCs w:val="22"/>
        </w:rPr>
        <w:t xml:space="preserve"> infrastruktury, zvažuje ale </w:t>
      </w:r>
      <w:r w:rsidRPr="0093068B">
        <w:rPr>
          <w:rFonts w:asciiTheme="minorHAnsi" w:hAnsiTheme="minorHAnsi" w:cstheme="minorHAnsi"/>
          <w:b/>
          <w:sz w:val="22"/>
          <w:szCs w:val="22"/>
        </w:rPr>
        <w:t>aktiva a procesy na místě, vstupy</w:t>
      </w:r>
      <w:r w:rsidRPr="00711EF9">
        <w:rPr>
          <w:rFonts w:asciiTheme="minorHAnsi" w:hAnsiTheme="minorHAnsi" w:cstheme="minorHAnsi"/>
          <w:sz w:val="22"/>
          <w:szCs w:val="22"/>
        </w:rPr>
        <w:t xml:space="preserve"> – voda, energie, výstupy – výrobky, služby, přístup a dopravní spoje</w:t>
      </w:r>
      <w:r w:rsidR="00EF7F40">
        <w:rPr>
          <w:rFonts w:asciiTheme="minorHAnsi" w:hAnsiTheme="minorHAnsi" w:cstheme="minorHAnsi"/>
          <w:sz w:val="22"/>
          <w:szCs w:val="22"/>
        </w:rPr>
        <w:t>, které žadatel v tabulce definuje a vyhodnotí</w:t>
      </w:r>
      <w:r w:rsidRPr="00711EF9">
        <w:rPr>
          <w:rFonts w:asciiTheme="minorHAnsi" w:hAnsiTheme="minorHAnsi" w:cstheme="minorHAnsi"/>
          <w:sz w:val="22"/>
          <w:szCs w:val="22"/>
        </w:rPr>
        <w:t>.</w:t>
      </w:r>
      <w:r w:rsidR="00094C94">
        <w:rPr>
          <w:rStyle w:val="Znakapoznpodarou"/>
          <w:rFonts w:asciiTheme="minorHAnsi" w:hAnsiTheme="minorHAnsi" w:cstheme="minorHAnsi"/>
          <w:sz w:val="22"/>
          <w:szCs w:val="22"/>
        </w:rPr>
        <w:footnoteReference w:id="13"/>
      </w:r>
    </w:p>
    <w:tbl>
      <w:tblPr>
        <w:tblStyle w:val="Mkatabulky2"/>
        <w:tblW w:w="9356" w:type="dxa"/>
        <w:tblLook w:val="04A0" w:firstRow="1" w:lastRow="0" w:firstColumn="1" w:lastColumn="0" w:noHBand="0" w:noVBand="1"/>
      </w:tblPr>
      <w:tblGrid>
        <w:gridCol w:w="525"/>
        <w:gridCol w:w="1524"/>
        <w:gridCol w:w="984"/>
        <w:gridCol w:w="1123"/>
        <w:gridCol w:w="986"/>
        <w:gridCol w:w="845"/>
        <w:gridCol w:w="1125"/>
        <w:gridCol w:w="1122"/>
        <w:gridCol w:w="1122"/>
      </w:tblGrid>
      <w:tr w:rsidR="00A01D5B" w:rsidRPr="00711EF9" w14:paraId="2D7D0826" w14:textId="77777777" w:rsidTr="00725734">
        <w:trPr>
          <w:trHeight w:val="451"/>
        </w:trPr>
        <w:tc>
          <w:tcPr>
            <w:tcW w:w="9356" w:type="dxa"/>
            <w:gridSpan w:val="9"/>
            <w:shd w:val="clear" w:color="auto" w:fill="B5DCFF" w:themeFill="text2" w:themeFillTint="33"/>
            <w:vAlign w:val="center"/>
          </w:tcPr>
          <w:p w14:paraId="114C0C35" w14:textId="77777777" w:rsidR="00A01D5B" w:rsidRPr="00711EF9" w:rsidRDefault="00A01D5B" w:rsidP="004D0C3B">
            <w:pPr>
              <w:spacing w:line="264" w:lineRule="auto"/>
              <w:jc w:val="center"/>
              <w:rPr>
                <w:rFonts w:asciiTheme="minorHAnsi" w:hAnsiTheme="minorHAnsi" w:cstheme="minorHAnsi"/>
                <w:b/>
                <w:bCs/>
                <w:sz w:val="22"/>
                <w:szCs w:val="22"/>
              </w:rPr>
            </w:pPr>
            <w:r w:rsidRPr="00711EF9">
              <w:rPr>
                <w:rFonts w:asciiTheme="minorHAnsi" w:hAnsiTheme="minorHAnsi" w:cstheme="minorHAnsi"/>
                <w:b/>
                <w:bCs/>
                <w:sz w:val="22"/>
                <w:szCs w:val="22"/>
              </w:rPr>
              <w:t>Analýza citlivosti</w:t>
            </w:r>
          </w:p>
        </w:tc>
      </w:tr>
      <w:tr w:rsidR="00A01D5B" w:rsidRPr="00711EF9" w14:paraId="06D45B55" w14:textId="77777777" w:rsidTr="00725734">
        <w:trPr>
          <w:trHeight w:val="415"/>
        </w:trPr>
        <w:tc>
          <w:tcPr>
            <w:tcW w:w="1985" w:type="dxa"/>
            <w:gridSpan w:val="2"/>
            <w:vMerge w:val="restart"/>
            <w:shd w:val="clear" w:color="auto" w:fill="B5DCFF" w:themeFill="text2" w:themeFillTint="33"/>
            <w:vAlign w:val="center"/>
          </w:tcPr>
          <w:p w14:paraId="30AE6ACE" w14:textId="77777777" w:rsidR="00A01D5B" w:rsidRPr="00725734" w:rsidRDefault="00A01D5B" w:rsidP="004D0C3B">
            <w:pPr>
              <w:tabs>
                <w:tab w:val="left" w:pos="0"/>
              </w:tabs>
              <w:spacing w:line="264" w:lineRule="auto"/>
              <w:jc w:val="center"/>
              <w:rPr>
                <w:rFonts w:asciiTheme="minorHAnsi" w:hAnsiTheme="minorHAnsi" w:cstheme="minorHAnsi"/>
                <w:b/>
                <w:bCs/>
                <w:sz w:val="20"/>
                <w:szCs w:val="20"/>
              </w:rPr>
            </w:pPr>
            <w:r w:rsidRPr="00725734">
              <w:rPr>
                <w:rFonts w:asciiTheme="minorHAnsi" w:hAnsiTheme="minorHAnsi" w:cstheme="minorHAnsi"/>
                <w:b/>
                <w:bCs/>
                <w:sz w:val="20"/>
                <w:szCs w:val="20"/>
              </w:rPr>
              <w:t>Skóre citlivosti (Nízké / Střední / Vysoké)</w:t>
            </w:r>
          </w:p>
        </w:tc>
        <w:tc>
          <w:tcPr>
            <w:tcW w:w="7371" w:type="dxa"/>
            <w:gridSpan w:val="7"/>
            <w:shd w:val="clear" w:color="auto" w:fill="B5DCFF" w:themeFill="text2" w:themeFillTint="33"/>
            <w:vAlign w:val="center"/>
          </w:tcPr>
          <w:p w14:paraId="2E4421E0" w14:textId="77777777" w:rsidR="00A01D5B" w:rsidRPr="00711EF9" w:rsidRDefault="00A01D5B" w:rsidP="004D0C3B">
            <w:pPr>
              <w:spacing w:line="264" w:lineRule="auto"/>
              <w:jc w:val="center"/>
              <w:rPr>
                <w:rFonts w:asciiTheme="minorHAnsi" w:hAnsiTheme="minorHAnsi" w:cstheme="minorHAnsi"/>
                <w:b/>
                <w:bCs/>
                <w:sz w:val="22"/>
                <w:szCs w:val="22"/>
              </w:rPr>
            </w:pPr>
            <w:r w:rsidRPr="00711EF9">
              <w:rPr>
                <w:rFonts w:asciiTheme="minorHAnsi" w:hAnsiTheme="minorHAnsi" w:cstheme="minorHAnsi"/>
                <w:b/>
                <w:bCs/>
                <w:sz w:val="22"/>
                <w:szCs w:val="22"/>
              </w:rPr>
              <w:t>Klimatická nebezpečí</w:t>
            </w:r>
          </w:p>
        </w:tc>
      </w:tr>
      <w:tr w:rsidR="00A01D5B" w:rsidRPr="00711EF9" w14:paraId="733E1E3D" w14:textId="77777777" w:rsidTr="00725734">
        <w:trPr>
          <w:trHeight w:val="987"/>
        </w:trPr>
        <w:tc>
          <w:tcPr>
            <w:tcW w:w="1985" w:type="dxa"/>
            <w:gridSpan w:val="2"/>
            <w:vMerge/>
            <w:tcBorders>
              <w:bottom w:val="single" w:sz="4" w:space="0" w:color="auto"/>
            </w:tcBorders>
            <w:shd w:val="clear" w:color="auto" w:fill="B5DCFF" w:themeFill="text2" w:themeFillTint="33"/>
            <w:vAlign w:val="center"/>
          </w:tcPr>
          <w:p w14:paraId="1BC06DE6" w14:textId="77777777" w:rsidR="00A01D5B" w:rsidRPr="00711EF9" w:rsidRDefault="00A01D5B" w:rsidP="004D0C3B">
            <w:pPr>
              <w:tabs>
                <w:tab w:val="left" w:pos="0"/>
              </w:tabs>
              <w:spacing w:line="264" w:lineRule="auto"/>
              <w:jc w:val="center"/>
              <w:rPr>
                <w:rFonts w:asciiTheme="minorHAnsi" w:hAnsiTheme="minorHAnsi" w:cstheme="minorHAnsi"/>
                <w:b/>
                <w:bCs/>
                <w:sz w:val="22"/>
                <w:szCs w:val="22"/>
              </w:rPr>
            </w:pPr>
          </w:p>
        </w:tc>
        <w:tc>
          <w:tcPr>
            <w:tcW w:w="992" w:type="dxa"/>
            <w:tcBorders>
              <w:bottom w:val="single" w:sz="4" w:space="0" w:color="auto"/>
            </w:tcBorders>
            <w:shd w:val="clear" w:color="auto" w:fill="B5DCFF" w:themeFill="text2" w:themeFillTint="33"/>
            <w:vAlign w:val="center"/>
          </w:tcPr>
          <w:p w14:paraId="4044D5DD"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Dlouho-dobé sucho</w:t>
            </w:r>
          </w:p>
        </w:tc>
        <w:tc>
          <w:tcPr>
            <w:tcW w:w="1134" w:type="dxa"/>
            <w:tcBorders>
              <w:bottom w:val="single" w:sz="4" w:space="0" w:color="auto"/>
            </w:tcBorders>
            <w:shd w:val="clear" w:color="auto" w:fill="B5DCFF" w:themeFill="text2" w:themeFillTint="33"/>
            <w:vAlign w:val="center"/>
          </w:tcPr>
          <w:p w14:paraId="2BCD59CD"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Povodně a přívalové povodně</w:t>
            </w:r>
          </w:p>
        </w:tc>
        <w:tc>
          <w:tcPr>
            <w:tcW w:w="992" w:type="dxa"/>
            <w:tcBorders>
              <w:bottom w:val="single" w:sz="4" w:space="0" w:color="auto"/>
            </w:tcBorders>
            <w:shd w:val="clear" w:color="auto" w:fill="B5DCFF" w:themeFill="text2" w:themeFillTint="33"/>
            <w:vAlign w:val="center"/>
          </w:tcPr>
          <w:p w14:paraId="7FFAD121"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Vydatné srážky</w:t>
            </w:r>
          </w:p>
        </w:tc>
        <w:tc>
          <w:tcPr>
            <w:tcW w:w="852" w:type="dxa"/>
            <w:tcBorders>
              <w:bottom w:val="single" w:sz="4" w:space="0" w:color="auto"/>
            </w:tcBorders>
            <w:shd w:val="clear" w:color="auto" w:fill="B5DCFF" w:themeFill="text2" w:themeFillTint="33"/>
            <w:vAlign w:val="center"/>
          </w:tcPr>
          <w:p w14:paraId="5435E004"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Zvyšo-vání teplot</w:t>
            </w:r>
          </w:p>
        </w:tc>
        <w:tc>
          <w:tcPr>
            <w:tcW w:w="1133" w:type="dxa"/>
            <w:tcBorders>
              <w:bottom w:val="single" w:sz="4" w:space="0" w:color="auto"/>
            </w:tcBorders>
            <w:shd w:val="clear" w:color="auto" w:fill="B5DCFF" w:themeFill="text2" w:themeFillTint="33"/>
            <w:vAlign w:val="center"/>
          </w:tcPr>
          <w:p w14:paraId="31DFCB33"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Extrémně vysoké teploty</w:t>
            </w:r>
          </w:p>
        </w:tc>
        <w:tc>
          <w:tcPr>
            <w:tcW w:w="1134" w:type="dxa"/>
            <w:tcBorders>
              <w:bottom w:val="single" w:sz="4" w:space="0" w:color="auto"/>
            </w:tcBorders>
            <w:shd w:val="clear" w:color="auto" w:fill="B5DCFF" w:themeFill="text2" w:themeFillTint="33"/>
            <w:vAlign w:val="center"/>
          </w:tcPr>
          <w:p w14:paraId="718343E2"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Extrémní vítr</w:t>
            </w:r>
          </w:p>
        </w:tc>
        <w:tc>
          <w:tcPr>
            <w:tcW w:w="1134" w:type="dxa"/>
            <w:tcBorders>
              <w:bottom w:val="single" w:sz="4" w:space="0" w:color="auto"/>
            </w:tcBorders>
            <w:shd w:val="clear" w:color="auto" w:fill="B5DCFF" w:themeFill="text2" w:themeFillTint="33"/>
            <w:vAlign w:val="center"/>
          </w:tcPr>
          <w:p w14:paraId="53D02591"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Požáry vegetace</w:t>
            </w:r>
          </w:p>
        </w:tc>
      </w:tr>
      <w:tr w:rsidR="00A01D5B" w:rsidRPr="00711EF9" w14:paraId="210A1651" w14:textId="77777777" w:rsidTr="004D0C3B">
        <w:trPr>
          <w:trHeight w:val="474"/>
        </w:trPr>
        <w:tc>
          <w:tcPr>
            <w:tcW w:w="426" w:type="dxa"/>
            <w:vMerge w:val="restart"/>
            <w:shd w:val="clear" w:color="auto" w:fill="B5DCFF" w:themeFill="text2" w:themeFillTint="33"/>
            <w:textDirection w:val="btLr"/>
            <w:vAlign w:val="center"/>
          </w:tcPr>
          <w:p w14:paraId="311AFFF3" w14:textId="77777777" w:rsidR="00A01D5B" w:rsidRPr="00711EF9" w:rsidRDefault="00A01D5B" w:rsidP="004D0C3B">
            <w:pPr>
              <w:tabs>
                <w:tab w:val="left" w:pos="0"/>
              </w:tabs>
              <w:spacing w:line="264" w:lineRule="auto"/>
              <w:ind w:left="113" w:right="113"/>
              <w:jc w:val="center"/>
              <w:rPr>
                <w:rFonts w:asciiTheme="minorHAnsi" w:hAnsiTheme="minorHAnsi" w:cstheme="minorHAnsi"/>
                <w:b/>
                <w:bCs/>
                <w:sz w:val="22"/>
                <w:szCs w:val="22"/>
              </w:rPr>
            </w:pPr>
            <w:r w:rsidRPr="00711EF9">
              <w:rPr>
                <w:rFonts w:asciiTheme="minorHAnsi" w:hAnsiTheme="minorHAnsi" w:cstheme="minorHAnsi"/>
                <w:b/>
                <w:bCs/>
                <w:sz w:val="22"/>
                <w:szCs w:val="22"/>
              </w:rPr>
              <w:t>Témata</w:t>
            </w:r>
          </w:p>
        </w:tc>
        <w:tc>
          <w:tcPr>
            <w:tcW w:w="1559" w:type="dxa"/>
            <w:shd w:val="clear" w:color="auto" w:fill="B5DCFF" w:themeFill="text2" w:themeFillTint="33"/>
            <w:vAlign w:val="center"/>
          </w:tcPr>
          <w:p w14:paraId="73D9D56E" w14:textId="77777777" w:rsidR="00A01D5B" w:rsidRPr="00725734" w:rsidRDefault="00A01D5B" w:rsidP="004D0C3B">
            <w:pPr>
              <w:tabs>
                <w:tab w:val="left" w:pos="0"/>
              </w:tabs>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Aktiva a procesy na místě</w:t>
            </w:r>
          </w:p>
        </w:tc>
        <w:tc>
          <w:tcPr>
            <w:tcW w:w="992" w:type="dxa"/>
            <w:vAlign w:val="center"/>
          </w:tcPr>
          <w:p w14:paraId="06DDDA18"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08048B63"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992" w:type="dxa"/>
            <w:vAlign w:val="center"/>
          </w:tcPr>
          <w:p w14:paraId="3163FF13"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852" w:type="dxa"/>
            <w:vAlign w:val="center"/>
          </w:tcPr>
          <w:p w14:paraId="643D58E3"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3" w:type="dxa"/>
            <w:vAlign w:val="center"/>
          </w:tcPr>
          <w:p w14:paraId="2087E644"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18998477"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547B80D4"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r>
      <w:tr w:rsidR="00A01D5B" w:rsidRPr="00711EF9" w14:paraId="6567B144" w14:textId="77777777" w:rsidTr="004D0C3B">
        <w:trPr>
          <w:trHeight w:val="474"/>
        </w:trPr>
        <w:tc>
          <w:tcPr>
            <w:tcW w:w="426" w:type="dxa"/>
            <w:vMerge/>
            <w:shd w:val="clear" w:color="auto" w:fill="B5DCFF" w:themeFill="text2" w:themeFillTint="33"/>
            <w:vAlign w:val="center"/>
          </w:tcPr>
          <w:p w14:paraId="1B06D7FA" w14:textId="77777777" w:rsidR="00A01D5B" w:rsidRPr="00711EF9" w:rsidRDefault="00A01D5B" w:rsidP="004D0C3B">
            <w:pPr>
              <w:tabs>
                <w:tab w:val="left" w:pos="0"/>
              </w:tabs>
              <w:spacing w:line="264" w:lineRule="auto"/>
              <w:jc w:val="center"/>
              <w:rPr>
                <w:rFonts w:asciiTheme="minorHAnsi" w:hAnsiTheme="minorHAnsi" w:cstheme="minorHAnsi"/>
                <w:b/>
                <w:bCs/>
                <w:sz w:val="22"/>
                <w:szCs w:val="22"/>
              </w:rPr>
            </w:pPr>
          </w:p>
        </w:tc>
        <w:tc>
          <w:tcPr>
            <w:tcW w:w="1559" w:type="dxa"/>
            <w:shd w:val="clear" w:color="auto" w:fill="B5DCFF" w:themeFill="text2" w:themeFillTint="33"/>
            <w:vAlign w:val="center"/>
          </w:tcPr>
          <w:p w14:paraId="70984E49" w14:textId="77777777" w:rsidR="00A01D5B" w:rsidRPr="00725734" w:rsidRDefault="00A01D5B" w:rsidP="004D0C3B">
            <w:pPr>
              <w:tabs>
                <w:tab w:val="left" w:pos="0"/>
              </w:tabs>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Vstupy (voda, energie…)</w:t>
            </w:r>
          </w:p>
        </w:tc>
        <w:tc>
          <w:tcPr>
            <w:tcW w:w="992" w:type="dxa"/>
            <w:vAlign w:val="center"/>
          </w:tcPr>
          <w:p w14:paraId="1E0036C4"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0941B494"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992" w:type="dxa"/>
            <w:vAlign w:val="center"/>
          </w:tcPr>
          <w:p w14:paraId="38B94E29"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852" w:type="dxa"/>
            <w:vAlign w:val="center"/>
          </w:tcPr>
          <w:p w14:paraId="37F83DCE"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3" w:type="dxa"/>
            <w:vAlign w:val="center"/>
          </w:tcPr>
          <w:p w14:paraId="4967E98B"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32774DF1"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25F5E53A"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r>
      <w:tr w:rsidR="00A01D5B" w:rsidRPr="00711EF9" w14:paraId="4E6A2988" w14:textId="77777777" w:rsidTr="004D0C3B">
        <w:trPr>
          <w:trHeight w:val="474"/>
        </w:trPr>
        <w:tc>
          <w:tcPr>
            <w:tcW w:w="426" w:type="dxa"/>
            <w:vMerge/>
            <w:shd w:val="clear" w:color="auto" w:fill="B5DCFF" w:themeFill="text2" w:themeFillTint="33"/>
            <w:vAlign w:val="center"/>
          </w:tcPr>
          <w:p w14:paraId="56087DAE" w14:textId="77777777" w:rsidR="00A01D5B" w:rsidRPr="00711EF9" w:rsidRDefault="00A01D5B" w:rsidP="004D0C3B">
            <w:pPr>
              <w:tabs>
                <w:tab w:val="left" w:pos="0"/>
              </w:tabs>
              <w:spacing w:line="264" w:lineRule="auto"/>
              <w:jc w:val="center"/>
              <w:rPr>
                <w:rFonts w:asciiTheme="minorHAnsi" w:hAnsiTheme="minorHAnsi" w:cstheme="minorHAnsi"/>
                <w:b/>
                <w:bCs/>
                <w:sz w:val="22"/>
                <w:szCs w:val="22"/>
              </w:rPr>
            </w:pPr>
          </w:p>
        </w:tc>
        <w:tc>
          <w:tcPr>
            <w:tcW w:w="1559" w:type="dxa"/>
            <w:shd w:val="clear" w:color="auto" w:fill="B5DCFF" w:themeFill="text2" w:themeFillTint="33"/>
            <w:vAlign w:val="center"/>
          </w:tcPr>
          <w:p w14:paraId="1ECA5F58" w14:textId="77777777" w:rsidR="00A01D5B" w:rsidRPr="00725734" w:rsidRDefault="00A01D5B" w:rsidP="004D0C3B">
            <w:pPr>
              <w:tabs>
                <w:tab w:val="left" w:pos="0"/>
              </w:tabs>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Výstupy (výrobky, služby…)</w:t>
            </w:r>
          </w:p>
        </w:tc>
        <w:tc>
          <w:tcPr>
            <w:tcW w:w="992" w:type="dxa"/>
            <w:vAlign w:val="center"/>
          </w:tcPr>
          <w:p w14:paraId="54B8725B"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i/>
                <w:iCs/>
                <w:sz w:val="20"/>
                <w:szCs w:val="20"/>
              </w:rPr>
              <w:t>N/S/V</w:t>
            </w:r>
          </w:p>
        </w:tc>
        <w:tc>
          <w:tcPr>
            <w:tcW w:w="1134" w:type="dxa"/>
            <w:vAlign w:val="center"/>
          </w:tcPr>
          <w:p w14:paraId="43080086"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i/>
                <w:iCs/>
                <w:sz w:val="20"/>
                <w:szCs w:val="20"/>
              </w:rPr>
              <w:t>N/S/V</w:t>
            </w:r>
          </w:p>
        </w:tc>
        <w:tc>
          <w:tcPr>
            <w:tcW w:w="992" w:type="dxa"/>
            <w:vAlign w:val="center"/>
          </w:tcPr>
          <w:p w14:paraId="2508EB00"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i/>
                <w:iCs/>
                <w:sz w:val="20"/>
                <w:szCs w:val="20"/>
              </w:rPr>
              <w:t>N/S/V</w:t>
            </w:r>
          </w:p>
        </w:tc>
        <w:tc>
          <w:tcPr>
            <w:tcW w:w="852" w:type="dxa"/>
            <w:vAlign w:val="center"/>
          </w:tcPr>
          <w:p w14:paraId="622C1C11"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i/>
                <w:iCs/>
                <w:sz w:val="20"/>
                <w:szCs w:val="20"/>
              </w:rPr>
              <w:t>N/S/V</w:t>
            </w:r>
          </w:p>
        </w:tc>
        <w:tc>
          <w:tcPr>
            <w:tcW w:w="1133" w:type="dxa"/>
            <w:vAlign w:val="center"/>
          </w:tcPr>
          <w:p w14:paraId="513D9370"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i/>
                <w:iCs/>
                <w:sz w:val="20"/>
                <w:szCs w:val="20"/>
              </w:rPr>
              <w:t>N/S/V</w:t>
            </w:r>
          </w:p>
        </w:tc>
        <w:tc>
          <w:tcPr>
            <w:tcW w:w="1134" w:type="dxa"/>
            <w:vAlign w:val="center"/>
          </w:tcPr>
          <w:p w14:paraId="424E12AB"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i/>
                <w:iCs/>
                <w:sz w:val="20"/>
                <w:szCs w:val="20"/>
              </w:rPr>
              <w:t>N/S/V</w:t>
            </w:r>
          </w:p>
        </w:tc>
        <w:tc>
          <w:tcPr>
            <w:tcW w:w="1134" w:type="dxa"/>
            <w:vAlign w:val="center"/>
          </w:tcPr>
          <w:p w14:paraId="482F01F0"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i/>
                <w:iCs/>
                <w:sz w:val="20"/>
                <w:szCs w:val="20"/>
              </w:rPr>
              <w:t>N/S/V</w:t>
            </w:r>
          </w:p>
        </w:tc>
      </w:tr>
      <w:tr w:rsidR="00A01D5B" w:rsidRPr="00711EF9" w14:paraId="74FFF47C" w14:textId="77777777" w:rsidTr="004D0C3B">
        <w:trPr>
          <w:trHeight w:val="474"/>
        </w:trPr>
        <w:tc>
          <w:tcPr>
            <w:tcW w:w="426" w:type="dxa"/>
            <w:vMerge/>
            <w:shd w:val="clear" w:color="auto" w:fill="B5DCFF" w:themeFill="text2" w:themeFillTint="33"/>
            <w:vAlign w:val="center"/>
          </w:tcPr>
          <w:p w14:paraId="59C81BF9" w14:textId="77777777" w:rsidR="00A01D5B" w:rsidRPr="00711EF9" w:rsidRDefault="00A01D5B" w:rsidP="004D0C3B">
            <w:pPr>
              <w:tabs>
                <w:tab w:val="left" w:pos="0"/>
              </w:tabs>
              <w:spacing w:line="264" w:lineRule="auto"/>
              <w:jc w:val="center"/>
              <w:rPr>
                <w:rFonts w:asciiTheme="minorHAnsi" w:hAnsiTheme="minorHAnsi" w:cstheme="minorHAnsi"/>
                <w:b/>
                <w:bCs/>
                <w:sz w:val="22"/>
                <w:szCs w:val="22"/>
              </w:rPr>
            </w:pPr>
          </w:p>
        </w:tc>
        <w:tc>
          <w:tcPr>
            <w:tcW w:w="1559" w:type="dxa"/>
            <w:shd w:val="clear" w:color="auto" w:fill="B5DCFF" w:themeFill="text2" w:themeFillTint="33"/>
            <w:vAlign w:val="center"/>
          </w:tcPr>
          <w:p w14:paraId="6CE609ED" w14:textId="77777777" w:rsidR="00A01D5B" w:rsidRPr="00725734" w:rsidRDefault="00A01D5B" w:rsidP="004D0C3B">
            <w:pPr>
              <w:tabs>
                <w:tab w:val="left" w:pos="0"/>
              </w:tabs>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Přístup a dopravní spoje, a to i v případě, že jsou mimo přímou kontrolu projektu</w:t>
            </w:r>
          </w:p>
        </w:tc>
        <w:tc>
          <w:tcPr>
            <w:tcW w:w="992" w:type="dxa"/>
            <w:vAlign w:val="center"/>
          </w:tcPr>
          <w:p w14:paraId="5017CD92"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3C363946"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992" w:type="dxa"/>
            <w:vAlign w:val="center"/>
          </w:tcPr>
          <w:p w14:paraId="0740071A"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852" w:type="dxa"/>
            <w:vAlign w:val="center"/>
          </w:tcPr>
          <w:p w14:paraId="3E5D2DAA"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3" w:type="dxa"/>
            <w:vAlign w:val="center"/>
          </w:tcPr>
          <w:p w14:paraId="17AD9599"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7950C2F4"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2A540992"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r>
      <w:tr w:rsidR="00A01D5B" w:rsidRPr="00711EF9" w14:paraId="1B14CF33" w14:textId="77777777" w:rsidTr="004D0C3B">
        <w:trPr>
          <w:trHeight w:val="474"/>
        </w:trPr>
        <w:tc>
          <w:tcPr>
            <w:tcW w:w="1985" w:type="dxa"/>
            <w:gridSpan w:val="2"/>
            <w:shd w:val="clear" w:color="auto" w:fill="B5DCFF" w:themeFill="text2" w:themeFillTint="33"/>
            <w:vAlign w:val="center"/>
          </w:tcPr>
          <w:p w14:paraId="1A534012" w14:textId="77777777" w:rsidR="00A01D5B" w:rsidRPr="00725734" w:rsidRDefault="00A01D5B" w:rsidP="004D0C3B">
            <w:pPr>
              <w:tabs>
                <w:tab w:val="left" w:pos="0"/>
              </w:tabs>
              <w:spacing w:line="264" w:lineRule="auto"/>
              <w:jc w:val="center"/>
              <w:rPr>
                <w:rFonts w:asciiTheme="minorHAnsi" w:hAnsiTheme="minorHAnsi" w:cstheme="minorHAnsi"/>
                <w:b/>
                <w:bCs/>
                <w:sz w:val="20"/>
                <w:szCs w:val="20"/>
              </w:rPr>
            </w:pPr>
            <w:r w:rsidRPr="00725734">
              <w:rPr>
                <w:rFonts w:asciiTheme="minorHAnsi" w:hAnsiTheme="minorHAnsi" w:cstheme="minorHAnsi"/>
                <w:b/>
                <w:bCs/>
                <w:sz w:val="20"/>
                <w:szCs w:val="20"/>
              </w:rPr>
              <w:t>Nejvyšší skóre z výše uvedených</w:t>
            </w:r>
          </w:p>
        </w:tc>
        <w:tc>
          <w:tcPr>
            <w:tcW w:w="992" w:type="dxa"/>
            <w:vAlign w:val="center"/>
          </w:tcPr>
          <w:p w14:paraId="06CDB24F"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1C3E23EB"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992" w:type="dxa"/>
            <w:vAlign w:val="center"/>
          </w:tcPr>
          <w:p w14:paraId="16F4B016"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852" w:type="dxa"/>
            <w:vAlign w:val="center"/>
          </w:tcPr>
          <w:p w14:paraId="4413FAEF"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3" w:type="dxa"/>
            <w:vAlign w:val="center"/>
          </w:tcPr>
          <w:p w14:paraId="4D8E6C7A"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6BE4735D"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362A97F8"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r>
    </w:tbl>
    <w:p w14:paraId="53E46CAA" w14:textId="07629747" w:rsidR="00094C94" w:rsidRDefault="00094C94" w:rsidP="00725734">
      <w:pPr>
        <w:spacing w:before="120" w:after="120" w:line="264" w:lineRule="auto"/>
        <w:jc w:val="both"/>
        <w:rPr>
          <w:rFonts w:asciiTheme="minorHAnsi" w:hAnsiTheme="minorHAnsi" w:cstheme="minorHAnsi"/>
          <w:sz w:val="22"/>
          <w:szCs w:val="22"/>
        </w:rPr>
      </w:pPr>
      <w:r>
        <w:rPr>
          <w:rFonts w:asciiTheme="minorHAnsi" w:hAnsiTheme="minorHAnsi" w:cstheme="minorHAnsi"/>
          <w:sz w:val="22"/>
          <w:szCs w:val="22"/>
        </w:rPr>
        <w:t>*N – nízké, S – střední, V – vysoké</w:t>
      </w:r>
    </w:p>
    <w:p w14:paraId="050E2337" w14:textId="1A629B16" w:rsidR="001879C1" w:rsidRDefault="00A01D5B" w:rsidP="00725734">
      <w:pPr>
        <w:spacing w:before="120" w:after="120" w:line="264" w:lineRule="auto"/>
        <w:jc w:val="both"/>
        <w:rPr>
          <w:rFonts w:asciiTheme="minorHAnsi" w:hAnsiTheme="minorHAnsi" w:cstheme="minorHAnsi"/>
          <w:b/>
          <w:bCs/>
          <w:sz w:val="22"/>
          <w:szCs w:val="22"/>
        </w:rPr>
      </w:pPr>
      <w:r w:rsidRPr="00711EF9">
        <w:rPr>
          <w:rFonts w:asciiTheme="minorHAnsi" w:hAnsiTheme="minorHAnsi" w:cstheme="minorHAnsi"/>
          <w:sz w:val="22"/>
          <w:szCs w:val="22"/>
        </w:rPr>
        <w:t>Jako podklad pro vypracování analýzy citlivosti lze využít např. Aktualizaci Komplexní studie dopadů, zranitelnosti a zdrojů rizik souvisejících se změnou klimatu v ČR z roku 2015, zpracovanou ČHMÚ v r. 2019 či Strategii přizpůsobení se změně klimatu v podmínkách ČR, 1. aktualizaci pro období 2021 – 2030.</w:t>
      </w:r>
    </w:p>
    <w:p w14:paraId="6A2383AF" w14:textId="39F848D0" w:rsidR="00A01D5B" w:rsidRPr="00711EF9" w:rsidRDefault="00A01D5B" w:rsidP="00725734">
      <w:pPr>
        <w:spacing w:before="240" w:after="120" w:line="264" w:lineRule="auto"/>
        <w:rPr>
          <w:rFonts w:asciiTheme="minorHAnsi" w:hAnsiTheme="minorHAnsi" w:cstheme="minorHAnsi"/>
          <w:b/>
          <w:bCs/>
          <w:sz w:val="22"/>
          <w:szCs w:val="22"/>
        </w:rPr>
      </w:pPr>
      <w:r w:rsidRPr="00711EF9">
        <w:rPr>
          <w:rFonts w:asciiTheme="minorHAnsi" w:hAnsiTheme="minorHAnsi" w:cstheme="minorHAnsi"/>
          <w:b/>
          <w:bCs/>
          <w:sz w:val="22"/>
          <w:szCs w:val="22"/>
        </w:rPr>
        <w:t>Analýza expozice</w:t>
      </w:r>
    </w:p>
    <w:p w14:paraId="6F7FCD54" w14:textId="77777777" w:rsidR="00A01D5B" w:rsidRPr="00711EF9" w:rsidRDefault="00A01D5B" w:rsidP="00725734">
      <w:pPr>
        <w:spacing w:after="120" w:line="264" w:lineRule="auto"/>
        <w:rPr>
          <w:rFonts w:asciiTheme="minorHAnsi" w:hAnsiTheme="minorHAnsi" w:cstheme="minorHAnsi"/>
          <w:sz w:val="22"/>
          <w:szCs w:val="22"/>
        </w:rPr>
      </w:pPr>
      <w:r w:rsidRPr="00711EF9">
        <w:rPr>
          <w:rFonts w:asciiTheme="minorHAnsi" w:hAnsiTheme="minorHAnsi" w:cstheme="minorHAnsi"/>
          <w:sz w:val="22"/>
          <w:szCs w:val="22"/>
        </w:rPr>
        <w:t>Zpracovatel vypracuje analýzu expozice (</w:t>
      </w:r>
      <w:r w:rsidRPr="0093068B">
        <w:rPr>
          <w:rFonts w:asciiTheme="minorHAnsi" w:hAnsiTheme="minorHAnsi" w:cstheme="minorHAnsi"/>
          <w:b/>
          <w:sz w:val="22"/>
          <w:szCs w:val="22"/>
        </w:rPr>
        <w:t>plánovaného umístění projektu bez ohledu na typ projektu</w:t>
      </w:r>
      <w:r w:rsidRPr="00711EF9">
        <w:rPr>
          <w:rFonts w:asciiTheme="minorHAnsi" w:hAnsiTheme="minorHAnsi" w:cstheme="minorHAnsi"/>
          <w:sz w:val="22"/>
          <w:szCs w:val="22"/>
        </w:rPr>
        <w:t>).</w:t>
      </w:r>
    </w:p>
    <w:tbl>
      <w:tblPr>
        <w:tblStyle w:val="Mkatabulky1"/>
        <w:tblW w:w="9356" w:type="dxa"/>
        <w:tblLook w:val="04A0" w:firstRow="1" w:lastRow="0" w:firstColumn="1" w:lastColumn="0" w:noHBand="0" w:noVBand="1"/>
      </w:tblPr>
      <w:tblGrid>
        <w:gridCol w:w="709"/>
        <w:gridCol w:w="1276"/>
        <w:gridCol w:w="992"/>
        <w:gridCol w:w="1134"/>
        <w:gridCol w:w="992"/>
        <w:gridCol w:w="852"/>
        <w:gridCol w:w="1133"/>
        <w:gridCol w:w="1134"/>
        <w:gridCol w:w="1134"/>
      </w:tblGrid>
      <w:tr w:rsidR="00A01D5B" w:rsidRPr="00711EF9" w14:paraId="15245D27" w14:textId="77777777" w:rsidTr="00725734">
        <w:trPr>
          <w:trHeight w:val="506"/>
        </w:trPr>
        <w:tc>
          <w:tcPr>
            <w:tcW w:w="9356" w:type="dxa"/>
            <w:gridSpan w:val="9"/>
            <w:shd w:val="clear" w:color="auto" w:fill="B5DCFF" w:themeFill="text2" w:themeFillTint="33"/>
            <w:vAlign w:val="center"/>
          </w:tcPr>
          <w:p w14:paraId="14F4F9EB" w14:textId="77777777" w:rsidR="00A01D5B" w:rsidRPr="00711EF9" w:rsidRDefault="00A01D5B" w:rsidP="004D0C3B">
            <w:pPr>
              <w:spacing w:line="264" w:lineRule="auto"/>
              <w:jc w:val="center"/>
              <w:rPr>
                <w:rFonts w:asciiTheme="minorHAnsi" w:hAnsiTheme="minorHAnsi" w:cstheme="minorHAnsi"/>
                <w:b/>
                <w:bCs/>
                <w:sz w:val="22"/>
                <w:szCs w:val="22"/>
              </w:rPr>
            </w:pPr>
            <w:bookmarkStart w:id="32" w:name="_Hlk137643041"/>
            <w:r w:rsidRPr="00711EF9">
              <w:rPr>
                <w:rFonts w:asciiTheme="minorHAnsi" w:hAnsiTheme="minorHAnsi" w:cstheme="minorHAnsi"/>
                <w:b/>
                <w:bCs/>
                <w:sz w:val="22"/>
                <w:szCs w:val="22"/>
              </w:rPr>
              <w:t>Analýza expozice</w:t>
            </w:r>
          </w:p>
        </w:tc>
      </w:tr>
      <w:tr w:rsidR="00A01D5B" w:rsidRPr="00711EF9" w14:paraId="5FE45B8A" w14:textId="77777777" w:rsidTr="00725734">
        <w:trPr>
          <w:trHeight w:val="414"/>
        </w:trPr>
        <w:tc>
          <w:tcPr>
            <w:tcW w:w="1985" w:type="dxa"/>
            <w:gridSpan w:val="2"/>
            <w:vMerge w:val="restart"/>
            <w:shd w:val="clear" w:color="auto" w:fill="B5DCFF" w:themeFill="text2" w:themeFillTint="33"/>
            <w:vAlign w:val="center"/>
          </w:tcPr>
          <w:p w14:paraId="2F165E29" w14:textId="77777777" w:rsidR="00A01D5B" w:rsidRPr="00725734" w:rsidRDefault="00A01D5B" w:rsidP="004D0C3B">
            <w:pPr>
              <w:tabs>
                <w:tab w:val="left" w:pos="0"/>
              </w:tabs>
              <w:spacing w:line="264" w:lineRule="auto"/>
              <w:jc w:val="center"/>
              <w:rPr>
                <w:rFonts w:asciiTheme="minorHAnsi" w:hAnsiTheme="minorHAnsi" w:cstheme="minorHAnsi"/>
                <w:b/>
                <w:bCs/>
                <w:sz w:val="20"/>
                <w:szCs w:val="20"/>
              </w:rPr>
            </w:pPr>
            <w:r w:rsidRPr="00725734">
              <w:rPr>
                <w:rFonts w:asciiTheme="minorHAnsi" w:hAnsiTheme="minorHAnsi" w:cstheme="minorHAnsi"/>
                <w:b/>
                <w:bCs/>
                <w:sz w:val="20"/>
                <w:szCs w:val="20"/>
              </w:rPr>
              <w:t>Skóre expozice (Nízké / Střední / Vysoké)</w:t>
            </w:r>
          </w:p>
        </w:tc>
        <w:tc>
          <w:tcPr>
            <w:tcW w:w="7371" w:type="dxa"/>
            <w:gridSpan w:val="7"/>
            <w:shd w:val="clear" w:color="auto" w:fill="B5DCFF" w:themeFill="text2" w:themeFillTint="33"/>
            <w:vAlign w:val="center"/>
          </w:tcPr>
          <w:p w14:paraId="08271F31" w14:textId="77777777" w:rsidR="00A01D5B" w:rsidRPr="00711EF9" w:rsidRDefault="00A01D5B" w:rsidP="004D0C3B">
            <w:pPr>
              <w:spacing w:line="264" w:lineRule="auto"/>
              <w:jc w:val="center"/>
              <w:rPr>
                <w:rFonts w:asciiTheme="minorHAnsi" w:hAnsiTheme="minorHAnsi" w:cstheme="minorHAnsi"/>
                <w:b/>
                <w:bCs/>
                <w:sz w:val="22"/>
                <w:szCs w:val="22"/>
              </w:rPr>
            </w:pPr>
            <w:r w:rsidRPr="00711EF9">
              <w:rPr>
                <w:rFonts w:asciiTheme="minorHAnsi" w:hAnsiTheme="minorHAnsi" w:cstheme="minorHAnsi"/>
                <w:b/>
                <w:bCs/>
                <w:sz w:val="22"/>
                <w:szCs w:val="22"/>
              </w:rPr>
              <w:t>Klimatická nebezpečí</w:t>
            </w:r>
          </w:p>
        </w:tc>
      </w:tr>
      <w:tr w:rsidR="00A01D5B" w:rsidRPr="00711EF9" w14:paraId="3EA465B2" w14:textId="77777777" w:rsidTr="004D0C3B">
        <w:trPr>
          <w:trHeight w:val="885"/>
        </w:trPr>
        <w:tc>
          <w:tcPr>
            <w:tcW w:w="1985" w:type="dxa"/>
            <w:gridSpan w:val="2"/>
            <w:vMerge/>
            <w:tcBorders>
              <w:bottom w:val="single" w:sz="4" w:space="0" w:color="auto"/>
            </w:tcBorders>
            <w:shd w:val="clear" w:color="auto" w:fill="B5DCFF" w:themeFill="text2" w:themeFillTint="33"/>
            <w:vAlign w:val="center"/>
          </w:tcPr>
          <w:p w14:paraId="56989493" w14:textId="77777777" w:rsidR="00A01D5B" w:rsidRPr="00711EF9" w:rsidRDefault="00A01D5B" w:rsidP="004D0C3B">
            <w:pPr>
              <w:tabs>
                <w:tab w:val="left" w:pos="0"/>
              </w:tabs>
              <w:spacing w:line="264" w:lineRule="auto"/>
              <w:jc w:val="center"/>
              <w:rPr>
                <w:rFonts w:asciiTheme="minorHAnsi" w:hAnsiTheme="minorHAnsi" w:cstheme="minorHAnsi"/>
                <w:b/>
                <w:bCs/>
                <w:sz w:val="22"/>
                <w:szCs w:val="22"/>
              </w:rPr>
            </w:pPr>
          </w:p>
        </w:tc>
        <w:tc>
          <w:tcPr>
            <w:tcW w:w="992" w:type="dxa"/>
            <w:tcBorders>
              <w:bottom w:val="single" w:sz="4" w:space="0" w:color="auto"/>
            </w:tcBorders>
            <w:shd w:val="clear" w:color="auto" w:fill="B5DCFF" w:themeFill="text2" w:themeFillTint="33"/>
            <w:vAlign w:val="center"/>
          </w:tcPr>
          <w:p w14:paraId="3688A445"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Dlouho-dobé sucho</w:t>
            </w:r>
          </w:p>
        </w:tc>
        <w:tc>
          <w:tcPr>
            <w:tcW w:w="1134" w:type="dxa"/>
            <w:tcBorders>
              <w:bottom w:val="single" w:sz="4" w:space="0" w:color="auto"/>
            </w:tcBorders>
            <w:shd w:val="clear" w:color="auto" w:fill="B5DCFF" w:themeFill="text2" w:themeFillTint="33"/>
            <w:vAlign w:val="center"/>
          </w:tcPr>
          <w:p w14:paraId="3312AEE1"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Povodně a přívalové povodně</w:t>
            </w:r>
          </w:p>
        </w:tc>
        <w:tc>
          <w:tcPr>
            <w:tcW w:w="992" w:type="dxa"/>
            <w:tcBorders>
              <w:bottom w:val="single" w:sz="4" w:space="0" w:color="auto"/>
            </w:tcBorders>
            <w:shd w:val="clear" w:color="auto" w:fill="B5DCFF" w:themeFill="text2" w:themeFillTint="33"/>
            <w:vAlign w:val="center"/>
          </w:tcPr>
          <w:p w14:paraId="6ECBAFF9"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Vydatné srážky</w:t>
            </w:r>
          </w:p>
        </w:tc>
        <w:tc>
          <w:tcPr>
            <w:tcW w:w="852" w:type="dxa"/>
            <w:tcBorders>
              <w:bottom w:val="single" w:sz="4" w:space="0" w:color="auto"/>
            </w:tcBorders>
            <w:shd w:val="clear" w:color="auto" w:fill="B5DCFF" w:themeFill="text2" w:themeFillTint="33"/>
            <w:vAlign w:val="center"/>
          </w:tcPr>
          <w:p w14:paraId="172AD32E"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Zvyšo-vání teplot</w:t>
            </w:r>
          </w:p>
        </w:tc>
        <w:tc>
          <w:tcPr>
            <w:tcW w:w="1133" w:type="dxa"/>
            <w:tcBorders>
              <w:bottom w:val="single" w:sz="4" w:space="0" w:color="auto"/>
            </w:tcBorders>
            <w:shd w:val="clear" w:color="auto" w:fill="B5DCFF" w:themeFill="text2" w:themeFillTint="33"/>
            <w:vAlign w:val="center"/>
          </w:tcPr>
          <w:p w14:paraId="60F43897"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Extrémně vysoké teploty</w:t>
            </w:r>
          </w:p>
        </w:tc>
        <w:tc>
          <w:tcPr>
            <w:tcW w:w="1134" w:type="dxa"/>
            <w:tcBorders>
              <w:bottom w:val="single" w:sz="4" w:space="0" w:color="auto"/>
            </w:tcBorders>
            <w:shd w:val="clear" w:color="auto" w:fill="B5DCFF" w:themeFill="text2" w:themeFillTint="33"/>
            <w:vAlign w:val="center"/>
          </w:tcPr>
          <w:p w14:paraId="142BF17E"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Extrémní vítr</w:t>
            </w:r>
          </w:p>
        </w:tc>
        <w:tc>
          <w:tcPr>
            <w:tcW w:w="1134" w:type="dxa"/>
            <w:tcBorders>
              <w:bottom w:val="single" w:sz="4" w:space="0" w:color="auto"/>
            </w:tcBorders>
            <w:shd w:val="clear" w:color="auto" w:fill="B5DCFF" w:themeFill="text2" w:themeFillTint="33"/>
            <w:vAlign w:val="center"/>
          </w:tcPr>
          <w:p w14:paraId="74DC332E"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Požáry vegetace</w:t>
            </w:r>
          </w:p>
        </w:tc>
      </w:tr>
      <w:tr w:rsidR="00A01D5B" w:rsidRPr="00711EF9" w14:paraId="473F489A" w14:textId="77777777" w:rsidTr="004D0C3B">
        <w:trPr>
          <w:trHeight w:val="1045"/>
        </w:trPr>
        <w:tc>
          <w:tcPr>
            <w:tcW w:w="709" w:type="dxa"/>
            <w:vMerge w:val="restart"/>
            <w:shd w:val="clear" w:color="auto" w:fill="B5DCFF" w:themeFill="text2" w:themeFillTint="33"/>
            <w:textDirection w:val="btLr"/>
            <w:vAlign w:val="center"/>
          </w:tcPr>
          <w:p w14:paraId="43DE2C6A" w14:textId="77777777" w:rsidR="00A01D5B" w:rsidRPr="00725734" w:rsidRDefault="00A01D5B" w:rsidP="004D0C3B">
            <w:pPr>
              <w:tabs>
                <w:tab w:val="left" w:pos="0"/>
              </w:tabs>
              <w:spacing w:line="264" w:lineRule="auto"/>
              <w:ind w:left="113" w:right="113"/>
              <w:jc w:val="center"/>
              <w:rPr>
                <w:rFonts w:asciiTheme="minorHAnsi" w:hAnsiTheme="minorHAnsi" w:cstheme="minorHAnsi"/>
                <w:b/>
                <w:bCs/>
                <w:sz w:val="20"/>
                <w:szCs w:val="20"/>
              </w:rPr>
            </w:pPr>
            <w:r w:rsidRPr="00725734">
              <w:rPr>
                <w:rFonts w:asciiTheme="minorHAnsi" w:hAnsiTheme="minorHAnsi" w:cstheme="minorHAnsi"/>
                <w:b/>
                <w:bCs/>
                <w:sz w:val="22"/>
                <w:szCs w:val="22"/>
              </w:rPr>
              <w:lastRenderedPageBreak/>
              <w:t>Současné a</w:t>
            </w:r>
            <w:r w:rsidRPr="00725734">
              <w:rPr>
                <w:rFonts w:asciiTheme="minorHAnsi" w:hAnsiTheme="minorHAnsi" w:cstheme="minorHAnsi"/>
                <w:b/>
                <w:bCs/>
                <w:sz w:val="20"/>
                <w:szCs w:val="20"/>
              </w:rPr>
              <w:t xml:space="preserve"> </w:t>
            </w:r>
            <w:r w:rsidRPr="00725734">
              <w:rPr>
                <w:rFonts w:asciiTheme="minorHAnsi" w:hAnsiTheme="minorHAnsi" w:cstheme="minorHAnsi"/>
                <w:b/>
                <w:bCs/>
                <w:sz w:val="22"/>
                <w:szCs w:val="22"/>
              </w:rPr>
              <w:t>budoucí klima</w:t>
            </w:r>
          </w:p>
        </w:tc>
        <w:tc>
          <w:tcPr>
            <w:tcW w:w="1276" w:type="dxa"/>
            <w:shd w:val="clear" w:color="auto" w:fill="B5DCFF" w:themeFill="text2" w:themeFillTint="33"/>
            <w:vAlign w:val="center"/>
          </w:tcPr>
          <w:p w14:paraId="3D5AB4AD" w14:textId="77777777" w:rsidR="00A01D5B" w:rsidRPr="00725734" w:rsidRDefault="00A01D5B" w:rsidP="004D0C3B">
            <w:pPr>
              <w:tabs>
                <w:tab w:val="left" w:pos="0"/>
              </w:tabs>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Současné (a minulé) klima</w:t>
            </w:r>
          </w:p>
        </w:tc>
        <w:tc>
          <w:tcPr>
            <w:tcW w:w="992" w:type="dxa"/>
            <w:vAlign w:val="center"/>
          </w:tcPr>
          <w:p w14:paraId="5BD22657"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2815BB1D"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992" w:type="dxa"/>
            <w:vAlign w:val="center"/>
          </w:tcPr>
          <w:p w14:paraId="64B80367"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852" w:type="dxa"/>
            <w:vAlign w:val="center"/>
          </w:tcPr>
          <w:p w14:paraId="02676548"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3" w:type="dxa"/>
            <w:vAlign w:val="center"/>
          </w:tcPr>
          <w:p w14:paraId="53A52CFC"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02BB9160"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70C4C17A"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r>
      <w:tr w:rsidR="00A01D5B" w:rsidRPr="00711EF9" w14:paraId="39BC2261" w14:textId="77777777" w:rsidTr="004D0C3B">
        <w:trPr>
          <w:trHeight w:val="474"/>
        </w:trPr>
        <w:tc>
          <w:tcPr>
            <w:tcW w:w="709" w:type="dxa"/>
            <w:vMerge/>
            <w:shd w:val="clear" w:color="auto" w:fill="B5DCFF" w:themeFill="text2" w:themeFillTint="33"/>
            <w:vAlign w:val="center"/>
          </w:tcPr>
          <w:p w14:paraId="61D12046" w14:textId="77777777" w:rsidR="00A01D5B" w:rsidRPr="00711EF9" w:rsidRDefault="00A01D5B" w:rsidP="004D0C3B">
            <w:pPr>
              <w:tabs>
                <w:tab w:val="left" w:pos="0"/>
              </w:tabs>
              <w:spacing w:line="264" w:lineRule="auto"/>
              <w:jc w:val="center"/>
              <w:rPr>
                <w:rFonts w:asciiTheme="minorHAnsi" w:hAnsiTheme="minorHAnsi" w:cstheme="minorHAnsi"/>
                <w:b/>
                <w:bCs/>
                <w:sz w:val="22"/>
                <w:szCs w:val="22"/>
              </w:rPr>
            </w:pPr>
          </w:p>
        </w:tc>
        <w:tc>
          <w:tcPr>
            <w:tcW w:w="1276" w:type="dxa"/>
            <w:shd w:val="clear" w:color="auto" w:fill="B5DCFF" w:themeFill="text2" w:themeFillTint="33"/>
            <w:vAlign w:val="center"/>
          </w:tcPr>
          <w:p w14:paraId="2ECFFF96" w14:textId="77777777" w:rsidR="00A01D5B" w:rsidRPr="00725734" w:rsidRDefault="00A01D5B" w:rsidP="004D0C3B">
            <w:pPr>
              <w:tabs>
                <w:tab w:val="left" w:pos="0"/>
              </w:tabs>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Budoucí klima (prognóza, model)</w:t>
            </w:r>
          </w:p>
        </w:tc>
        <w:tc>
          <w:tcPr>
            <w:tcW w:w="992" w:type="dxa"/>
            <w:vAlign w:val="center"/>
          </w:tcPr>
          <w:p w14:paraId="7C8CF561"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46AE8CEA"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992" w:type="dxa"/>
            <w:vAlign w:val="center"/>
          </w:tcPr>
          <w:p w14:paraId="3160BE75"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852" w:type="dxa"/>
            <w:vAlign w:val="center"/>
          </w:tcPr>
          <w:p w14:paraId="677752FC"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3" w:type="dxa"/>
            <w:vAlign w:val="center"/>
          </w:tcPr>
          <w:p w14:paraId="67B78E7F"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07E28F22"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1999BB88"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r>
      <w:tr w:rsidR="00A01D5B" w:rsidRPr="00711EF9" w14:paraId="4FE8F1B7" w14:textId="77777777" w:rsidTr="004D0C3B">
        <w:trPr>
          <w:trHeight w:val="474"/>
        </w:trPr>
        <w:tc>
          <w:tcPr>
            <w:tcW w:w="1985" w:type="dxa"/>
            <w:gridSpan w:val="2"/>
            <w:shd w:val="clear" w:color="auto" w:fill="B5DCFF" w:themeFill="text2" w:themeFillTint="33"/>
            <w:vAlign w:val="center"/>
          </w:tcPr>
          <w:p w14:paraId="017FB224" w14:textId="77777777" w:rsidR="00A01D5B" w:rsidRPr="00725734" w:rsidRDefault="00A01D5B" w:rsidP="004D0C3B">
            <w:pPr>
              <w:tabs>
                <w:tab w:val="left" w:pos="0"/>
              </w:tabs>
              <w:spacing w:line="264" w:lineRule="auto"/>
              <w:jc w:val="center"/>
              <w:rPr>
                <w:rFonts w:asciiTheme="minorHAnsi" w:hAnsiTheme="minorHAnsi" w:cstheme="minorHAnsi"/>
                <w:b/>
                <w:bCs/>
                <w:sz w:val="20"/>
                <w:szCs w:val="20"/>
              </w:rPr>
            </w:pPr>
            <w:r w:rsidRPr="00725734">
              <w:rPr>
                <w:rFonts w:asciiTheme="minorHAnsi" w:hAnsiTheme="minorHAnsi" w:cstheme="minorHAnsi"/>
                <w:b/>
                <w:bCs/>
                <w:sz w:val="20"/>
                <w:szCs w:val="20"/>
              </w:rPr>
              <w:t>Nejvyšší skóre z výše uvedených</w:t>
            </w:r>
          </w:p>
        </w:tc>
        <w:tc>
          <w:tcPr>
            <w:tcW w:w="992" w:type="dxa"/>
            <w:vAlign w:val="center"/>
          </w:tcPr>
          <w:p w14:paraId="1AE1CCD2"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637B618A"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992" w:type="dxa"/>
            <w:vAlign w:val="center"/>
          </w:tcPr>
          <w:p w14:paraId="0F59DAE4"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852" w:type="dxa"/>
            <w:vAlign w:val="center"/>
          </w:tcPr>
          <w:p w14:paraId="052F2044"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3" w:type="dxa"/>
            <w:vAlign w:val="center"/>
          </w:tcPr>
          <w:p w14:paraId="7BF59675"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179A0AD4"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0B9E3877"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r>
    </w:tbl>
    <w:bookmarkEnd w:id="32"/>
    <w:p w14:paraId="368DD412" w14:textId="3B491AF9" w:rsidR="00A01D5B" w:rsidRPr="00711EF9" w:rsidRDefault="003067D4" w:rsidP="00657D72">
      <w:pPr>
        <w:spacing w:before="120" w:after="120" w:line="264" w:lineRule="auto"/>
        <w:jc w:val="both"/>
        <w:rPr>
          <w:rFonts w:asciiTheme="minorHAnsi" w:hAnsiTheme="minorHAnsi" w:cstheme="minorHAnsi"/>
          <w:sz w:val="22"/>
          <w:szCs w:val="22"/>
        </w:rPr>
      </w:pPr>
      <w:r>
        <w:rPr>
          <w:rFonts w:asciiTheme="minorHAnsi" w:hAnsiTheme="minorHAnsi" w:cstheme="minorHAnsi"/>
          <w:sz w:val="22"/>
          <w:szCs w:val="22"/>
        </w:rPr>
        <w:t>*N – nízké, S – střední, V – vysoké</w:t>
      </w:r>
    </w:p>
    <w:p w14:paraId="7A0D812A" w14:textId="76B45EF0" w:rsidR="00A01D5B" w:rsidRPr="00711EF9" w:rsidRDefault="00A01D5B" w:rsidP="00A01D5B">
      <w:p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 xml:space="preserve">Jako podklad pro vypracování analýzy expozice </w:t>
      </w:r>
      <w:r w:rsidR="0093068B">
        <w:rPr>
          <w:rFonts w:asciiTheme="minorHAnsi" w:hAnsiTheme="minorHAnsi" w:cstheme="minorHAnsi"/>
          <w:sz w:val="22"/>
          <w:szCs w:val="22"/>
        </w:rPr>
        <w:t xml:space="preserve">je </w:t>
      </w:r>
      <w:r w:rsidR="0093068B" w:rsidRPr="00B55BF5">
        <w:rPr>
          <w:rFonts w:asciiTheme="minorHAnsi" w:hAnsiTheme="minorHAnsi" w:cstheme="minorHAnsi"/>
          <w:b/>
          <w:sz w:val="22"/>
          <w:szCs w:val="22"/>
        </w:rPr>
        <w:t xml:space="preserve">hlavním zdrojem dat webový portál </w:t>
      </w:r>
      <w:hyperlink r:id="rId13" w:history="1">
        <w:r w:rsidR="00B55BF5" w:rsidRPr="00B55BF5">
          <w:rPr>
            <w:rStyle w:val="Hypertextovodkaz"/>
            <w:rFonts w:asciiTheme="minorHAnsi" w:hAnsiTheme="minorHAnsi" w:cstheme="minorHAnsi"/>
            <w:b/>
            <w:iCs/>
            <w:sz w:val="22"/>
            <w:szCs w:val="22"/>
          </w:rPr>
          <w:t>https://www.climateproofing.cz/</w:t>
        </w:r>
      </w:hyperlink>
      <w:r w:rsidR="00B55BF5">
        <w:rPr>
          <w:rFonts w:asciiTheme="minorHAnsi" w:hAnsiTheme="minorHAnsi" w:cstheme="minorHAnsi"/>
          <w:iCs/>
          <w:sz w:val="22"/>
          <w:szCs w:val="22"/>
        </w:rPr>
        <w:t xml:space="preserve"> , dále lze </w:t>
      </w:r>
      <w:r w:rsidRPr="00711EF9">
        <w:rPr>
          <w:rFonts w:asciiTheme="minorHAnsi" w:hAnsiTheme="minorHAnsi" w:cstheme="minorHAnsi"/>
          <w:sz w:val="22"/>
          <w:szCs w:val="22"/>
        </w:rPr>
        <w:t>využít např. Aktualizaci Komplexní studie dopadů, zranitelnosti a zdrojů rizik souvisejících se změnou klimatu v ČR z roku 2015, zpracovanou ČHMÚ v r. 2019, Strategii přizpůsobení se změně klimatu v podmínkách ČR, 1. aktualizaci pro období 2021 – 2030, webové stránky Klimatická změna v České republice (</w:t>
      </w:r>
      <w:hyperlink r:id="rId14" w:history="1">
        <w:r w:rsidRPr="00711EF9">
          <w:rPr>
            <w:rStyle w:val="Hypertextovodkaz"/>
            <w:rFonts w:asciiTheme="minorHAnsi" w:hAnsiTheme="minorHAnsi" w:cstheme="minorHAnsi"/>
            <w:sz w:val="22"/>
            <w:szCs w:val="22"/>
          </w:rPr>
          <w:t>https://www.klimatickazmena.cz/cs/</w:t>
        </w:r>
      </w:hyperlink>
      <w:r w:rsidRPr="00711EF9">
        <w:rPr>
          <w:rFonts w:asciiTheme="minorHAnsi" w:hAnsiTheme="minorHAnsi" w:cstheme="minorHAnsi"/>
          <w:sz w:val="22"/>
          <w:szCs w:val="22"/>
        </w:rPr>
        <w:t>) či výsledky projektu SustES (ŠTĚPÁNEK, Petr, et al. Očekávané klimatické podmínky v České republice část I. Změna základních parametrů. Brno: Ústav výzkumu globální změny Akademie věd České republiky, 2019. ISBN. 978-8-87902-28-8).</w:t>
      </w:r>
    </w:p>
    <w:p w14:paraId="73212529" w14:textId="7E0CBE7A" w:rsidR="00A01D5B" w:rsidRPr="00711EF9" w:rsidRDefault="0093068B" w:rsidP="00A01D5B">
      <w:pPr>
        <w:spacing w:after="120" w:line="264" w:lineRule="auto"/>
        <w:jc w:val="both"/>
        <w:rPr>
          <w:rFonts w:asciiTheme="minorHAnsi" w:hAnsiTheme="minorHAnsi" w:cstheme="minorHAnsi"/>
          <w:sz w:val="22"/>
          <w:szCs w:val="22"/>
        </w:rPr>
      </w:pPr>
      <w:r>
        <w:rPr>
          <w:rFonts w:asciiTheme="minorHAnsi" w:hAnsiTheme="minorHAnsi" w:cstheme="minorHAnsi"/>
          <w:sz w:val="22"/>
          <w:szCs w:val="22"/>
        </w:rPr>
        <w:t>N</w:t>
      </w:r>
      <w:r w:rsidR="00A01D5B" w:rsidRPr="00711EF9">
        <w:rPr>
          <w:rFonts w:asciiTheme="minorHAnsi" w:hAnsiTheme="minorHAnsi" w:cstheme="minorHAnsi"/>
          <w:b/>
          <w:sz w:val="22"/>
          <w:szCs w:val="22"/>
        </w:rPr>
        <w:t xml:space="preserve">a území České republiky </w:t>
      </w:r>
      <w:r>
        <w:rPr>
          <w:rFonts w:asciiTheme="minorHAnsi" w:hAnsiTheme="minorHAnsi" w:cstheme="minorHAnsi"/>
          <w:b/>
          <w:sz w:val="22"/>
          <w:szCs w:val="22"/>
        </w:rPr>
        <w:t xml:space="preserve">je doporučeno </w:t>
      </w:r>
      <w:r w:rsidR="00A01D5B" w:rsidRPr="00711EF9">
        <w:rPr>
          <w:rFonts w:asciiTheme="minorHAnsi" w:hAnsiTheme="minorHAnsi" w:cstheme="minorHAnsi"/>
          <w:b/>
          <w:sz w:val="22"/>
          <w:szCs w:val="22"/>
        </w:rPr>
        <w:t>hodnotit expozici jednotlivým klimatickým nebezpečím následovně (pokud není určeno jinak, je expozice nízká):</w:t>
      </w:r>
    </w:p>
    <w:p w14:paraId="599B8E4E" w14:textId="77777777" w:rsidR="00A01D5B" w:rsidRPr="00711EF9" w:rsidRDefault="00A01D5B" w:rsidP="00A01D5B">
      <w:pPr>
        <w:pStyle w:val="Odstavecseseznamem"/>
        <w:numPr>
          <w:ilvl w:val="0"/>
          <w:numId w:val="15"/>
        </w:numPr>
        <w:spacing w:after="120" w:line="264" w:lineRule="auto"/>
        <w:jc w:val="both"/>
        <w:rPr>
          <w:rFonts w:asciiTheme="minorHAnsi" w:hAnsiTheme="minorHAnsi" w:cstheme="minorHAnsi"/>
          <w:sz w:val="22"/>
          <w:szCs w:val="22"/>
        </w:rPr>
      </w:pPr>
      <w:r w:rsidRPr="00711EF9">
        <w:rPr>
          <w:rFonts w:asciiTheme="minorHAnsi" w:hAnsiTheme="minorHAnsi" w:cstheme="minorHAnsi"/>
          <w:iCs/>
          <w:sz w:val="22"/>
          <w:szCs w:val="22"/>
        </w:rPr>
        <w:t xml:space="preserve">V případě klimatického </w:t>
      </w:r>
      <w:r w:rsidRPr="00711EF9">
        <w:rPr>
          <w:rFonts w:asciiTheme="minorHAnsi" w:hAnsiTheme="minorHAnsi" w:cstheme="minorHAnsi"/>
          <w:b/>
          <w:bCs/>
          <w:iCs/>
          <w:sz w:val="22"/>
          <w:szCs w:val="22"/>
        </w:rPr>
        <w:t xml:space="preserve">nebezpečí dlouhodobého sucha </w:t>
      </w:r>
      <w:r w:rsidRPr="00711EF9">
        <w:rPr>
          <w:rFonts w:asciiTheme="minorHAnsi" w:hAnsiTheme="minorHAnsi" w:cstheme="minorHAnsi"/>
          <w:iCs/>
          <w:sz w:val="22"/>
          <w:szCs w:val="22"/>
        </w:rPr>
        <w:t>jsou odhadované budoucí změny srážek značně nejisté. Ze stávajících podkladů lze usuzovat, že dlouhodobým suchem jsou ohroženy zejména kraje Jihomoravský, Olomoucký a hlavní město Praha, zčásti pak Zlínský kraj, Moravskoslezský kraj, Kraj Vysočina, Pardubický kraj, Královéhradecký kraj, Středočeský kraj, Plzeňský i Ústecký kraj.</w:t>
      </w:r>
    </w:p>
    <w:p w14:paraId="3FAF1C47" w14:textId="71682D11" w:rsidR="00A01D5B" w:rsidRPr="00711EF9" w:rsidRDefault="00A01D5B" w:rsidP="00A01D5B">
      <w:pPr>
        <w:pStyle w:val="Odstavecseseznamem"/>
        <w:numPr>
          <w:ilvl w:val="0"/>
          <w:numId w:val="15"/>
        </w:numPr>
        <w:spacing w:after="120" w:line="264" w:lineRule="auto"/>
        <w:jc w:val="both"/>
        <w:rPr>
          <w:rFonts w:asciiTheme="minorHAnsi" w:hAnsiTheme="minorHAnsi" w:cstheme="minorHAnsi"/>
          <w:sz w:val="22"/>
          <w:szCs w:val="22"/>
        </w:rPr>
      </w:pPr>
      <w:r w:rsidRPr="00711EF9">
        <w:rPr>
          <w:rFonts w:asciiTheme="minorHAnsi" w:hAnsiTheme="minorHAnsi" w:cstheme="minorHAnsi"/>
          <w:iCs/>
          <w:sz w:val="22"/>
          <w:szCs w:val="22"/>
        </w:rPr>
        <w:t xml:space="preserve">V případě klimatického </w:t>
      </w:r>
      <w:r w:rsidRPr="00711EF9">
        <w:rPr>
          <w:rFonts w:asciiTheme="minorHAnsi" w:hAnsiTheme="minorHAnsi" w:cstheme="minorHAnsi"/>
          <w:b/>
          <w:bCs/>
          <w:iCs/>
          <w:sz w:val="22"/>
          <w:szCs w:val="22"/>
        </w:rPr>
        <w:t>nebezpeční povodní</w:t>
      </w:r>
      <w:r w:rsidRPr="00711EF9">
        <w:rPr>
          <w:rFonts w:asciiTheme="minorHAnsi" w:hAnsiTheme="minorHAnsi" w:cstheme="minorHAnsi"/>
          <w:iCs/>
          <w:sz w:val="22"/>
          <w:szCs w:val="22"/>
        </w:rPr>
        <w:t xml:space="preserve"> </w:t>
      </w:r>
      <w:r w:rsidR="00B55BF5">
        <w:rPr>
          <w:rFonts w:asciiTheme="minorHAnsi" w:hAnsiTheme="minorHAnsi" w:cstheme="minorHAnsi"/>
          <w:iCs/>
          <w:sz w:val="22"/>
          <w:szCs w:val="22"/>
        </w:rPr>
        <w:t>v ú</w:t>
      </w:r>
      <w:r w:rsidRPr="00711EF9">
        <w:rPr>
          <w:rFonts w:asciiTheme="minorHAnsi" w:hAnsiTheme="minorHAnsi" w:cstheme="minorHAnsi"/>
          <w:iCs/>
          <w:sz w:val="22"/>
          <w:szCs w:val="22"/>
        </w:rPr>
        <w:t xml:space="preserve">zemích s významným povodňovým rizikem </w:t>
      </w:r>
      <w:r w:rsidR="00B55BF5">
        <w:rPr>
          <w:rFonts w:asciiTheme="minorHAnsi" w:hAnsiTheme="minorHAnsi" w:cstheme="minorHAnsi"/>
          <w:iCs/>
          <w:sz w:val="22"/>
          <w:szCs w:val="22"/>
        </w:rPr>
        <w:t xml:space="preserve">vycházejte z </w:t>
      </w:r>
      <w:r w:rsidRPr="00711EF9">
        <w:rPr>
          <w:rFonts w:asciiTheme="minorHAnsi" w:hAnsiTheme="minorHAnsi" w:cstheme="minorHAnsi"/>
          <w:iCs/>
          <w:sz w:val="22"/>
          <w:szCs w:val="22"/>
        </w:rPr>
        <w:t>výstupů mapování povodňové směrnice, které jsou v datovém skladu MŽ</w:t>
      </w:r>
      <w:r w:rsidR="00767CB0">
        <w:rPr>
          <w:rFonts w:asciiTheme="minorHAnsi" w:hAnsiTheme="minorHAnsi" w:cstheme="minorHAnsi"/>
          <w:iCs/>
          <w:sz w:val="22"/>
          <w:szCs w:val="22"/>
        </w:rPr>
        <w:t>P</w:t>
      </w:r>
      <w:r w:rsidR="0093068B">
        <w:rPr>
          <w:rFonts w:asciiTheme="minorHAnsi" w:hAnsiTheme="minorHAnsi" w:cstheme="minorHAnsi"/>
          <w:iCs/>
          <w:sz w:val="22"/>
          <w:szCs w:val="22"/>
        </w:rPr>
        <w:t xml:space="preserve"> - </w:t>
      </w:r>
      <w:hyperlink r:id="rId15" w:history="1">
        <w:r w:rsidR="0093068B" w:rsidRPr="003736B6">
          <w:rPr>
            <w:rStyle w:val="Hypertextovodkaz"/>
            <w:rFonts w:asciiTheme="minorHAnsi" w:hAnsiTheme="minorHAnsi" w:cstheme="minorHAnsi"/>
            <w:iCs/>
            <w:sz w:val="22"/>
            <w:szCs w:val="22"/>
          </w:rPr>
          <w:t>https://cds.mzp.cz/</w:t>
        </w:r>
      </w:hyperlink>
      <w:r w:rsidR="0093068B">
        <w:rPr>
          <w:rFonts w:asciiTheme="minorHAnsi" w:hAnsiTheme="minorHAnsi" w:cstheme="minorHAnsi"/>
          <w:iCs/>
          <w:sz w:val="22"/>
          <w:szCs w:val="22"/>
        </w:rPr>
        <w:t xml:space="preserve"> </w:t>
      </w:r>
      <w:r w:rsidRPr="00711EF9">
        <w:rPr>
          <w:rFonts w:asciiTheme="minorHAnsi" w:hAnsiTheme="minorHAnsi" w:cstheme="minorHAnsi"/>
          <w:iCs/>
          <w:sz w:val="22"/>
          <w:szCs w:val="22"/>
        </w:rPr>
        <w:t>, mimo tato území z mapových podkladů stanovených záplavových území</w:t>
      </w:r>
      <w:r w:rsidR="007F5844">
        <w:rPr>
          <w:rStyle w:val="Znakapoznpodarou"/>
          <w:rFonts w:asciiTheme="minorHAnsi" w:hAnsiTheme="minorHAnsi" w:cstheme="minorHAnsi"/>
          <w:iCs/>
          <w:sz w:val="22"/>
          <w:szCs w:val="22"/>
        </w:rPr>
        <w:footnoteReference w:id="14"/>
      </w:r>
      <w:r w:rsidRPr="00711EF9">
        <w:rPr>
          <w:rFonts w:asciiTheme="minorHAnsi" w:hAnsiTheme="minorHAnsi" w:cstheme="minorHAnsi"/>
          <w:iCs/>
          <w:sz w:val="22"/>
          <w:szCs w:val="22"/>
        </w:rPr>
        <w:t>, v případě přívalových povodní z mapy kritických bodů</w:t>
      </w:r>
      <w:r w:rsidR="007F5844">
        <w:rPr>
          <w:rStyle w:val="Znakapoznpodarou"/>
          <w:rFonts w:asciiTheme="minorHAnsi" w:hAnsiTheme="minorHAnsi" w:cstheme="minorHAnsi"/>
          <w:iCs/>
          <w:sz w:val="22"/>
          <w:szCs w:val="22"/>
        </w:rPr>
        <w:footnoteReference w:id="15"/>
      </w:r>
      <w:r w:rsidRPr="00711EF9">
        <w:rPr>
          <w:rFonts w:asciiTheme="minorHAnsi" w:hAnsiTheme="minorHAnsi" w:cstheme="minorHAnsi"/>
          <w:iCs/>
          <w:sz w:val="22"/>
          <w:szCs w:val="22"/>
        </w:rPr>
        <w:t>. Pokud lokalita/umístění projektu leží v aktivní zóně stanoveného záplavového území (AZZU) nebo je v bezprostřední blízkosti kritického bodu, je skóre expozice hodnoceno jako vysoké. Pokud lokalita leží v záplavovém území (Q100) nebo v okolí kritického bodu, je skóre expozice hodnoceno jako střední.</w:t>
      </w:r>
    </w:p>
    <w:p w14:paraId="3BDCB6BF" w14:textId="76B07624" w:rsidR="00A01D5B" w:rsidRPr="00711EF9" w:rsidRDefault="00A01D5B" w:rsidP="00A01D5B">
      <w:pPr>
        <w:pStyle w:val="Odstavecseseznamem"/>
        <w:numPr>
          <w:ilvl w:val="0"/>
          <w:numId w:val="15"/>
        </w:numPr>
        <w:spacing w:after="120" w:line="264" w:lineRule="auto"/>
        <w:jc w:val="both"/>
        <w:rPr>
          <w:rFonts w:asciiTheme="minorHAnsi" w:hAnsiTheme="minorHAnsi" w:cstheme="minorHAnsi"/>
          <w:sz w:val="22"/>
          <w:szCs w:val="22"/>
        </w:rPr>
      </w:pPr>
      <w:r w:rsidRPr="00711EF9">
        <w:rPr>
          <w:rFonts w:asciiTheme="minorHAnsi" w:hAnsiTheme="minorHAnsi" w:cstheme="minorHAnsi"/>
          <w:iCs/>
          <w:sz w:val="22"/>
          <w:szCs w:val="22"/>
        </w:rPr>
        <w:t xml:space="preserve">V případě klimatického </w:t>
      </w:r>
      <w:r w:rsidRPr="00711EF9">
        <w:rPr>
          <w:rFonts w:asciiTheme="minorHAnsi" w:hAnsiTheme="minorHAnsi" w:cstheme="minorHAnsi"/>
          <w:b/>
          <w:bCs/>
          <w:iCs/>
          <w:sz w:val="22"/>
          <w:szCs w:val="22"/>
        </w:rPr>
        <w:t>nebezpečí vydatných srážek</w:t>
      </w:r>
      <w:r w:rsidRPr="00711EF9">
        <w:rPr>
          <w:rFonts w:asciiTheme="minorHAnsi" w:hAnsiTheme="minorHAnsi" w:cstheme="minorHAnsi"/>
          <w:iCs/>
          <w:sz w:val="22"/>
          <w:szCs w:val="22"/>
        </w:rPr>
        <w:t xml:space="preserve"> je v místech terénních depresí, místech nedostatečně odvodněných nebo na svazích s velkým sklonem skóre expozice hodnoceno jako střední, podle konkrétních místních podmínek. </w:t>
      </w:r>
    </w:p>
    <w:p w14:paraId="1D5B86E5" w14:textId="7EF40589" w:rsidR="00A01D5B" w:rsidRPr="00711EF9" w:rsidRDefault="00A01D5B" w:rsidP="00A01D5B">
      <w:pPr>
        <w:pStyle w:val="Odstavecseseznamem"/>
        <w:numPr>
          <w:ilvl w:val="0"/>
          <w:numId w:val="15"/>
        </w:numPr>
        <w:spacing w:after="120" w:line="264" w:lineRule="auto"/>
        <w:jc w:val="both"/>
        <w:rPr>
          <w:rFonts w:asciiTheme="minorHAnsi" w:hAnsiTheme="minorHAnsi" w:cstheme="minorHAnsi"/>
          <w:sz w:val="22"/>
          <w:szCs w:val="22"/>
        </w:rPr>
      </w:pPr>
      <w:r w:rsidRPr="00711EF9">
        <w:rPr>
          <w:rFonts w:asciiTheme="minorHAnsi" w:hAnsiTheme="minorHAnsi" w:cstheme="minorHAnsi"/>
          <w:iCs/>
          <w:sz w:val="22"/>
          <w:szCs w:val="22"/>
        </w:rPr>
        <w:t xml:space="preserve">V případě klimatického </w:t>
      </w:r>
      <w:r w:rsidRPr="00711EF9">
        <w:rPr>
          <w:rFonts w:asciiTheme="minorHAnsi" w:hAnsiTheme="minorHAnsi" w:cstheme="minorHAnsi"/>
          <w:b/>
          <w:bCs/>
          <w:iCs/>
          <w:sz w:val="22"/>
          <w:szCs w:val="22"/>
        </w:rPr>
        <w:t>nebezpečí</w:t>
      </w:r>
      <w:r w:rsidRPr="00711EF9">
        <w:rPr>
          <w:rFonts w:asciiTheme="minorHAnsi" w:hAnsiTheme="minorHAnsi" w:cstheme="minorHAnsi"/>
          <w:iCs/>
          <w:sz w:val="22"/>
          <w:szCs w:val="22"/>
        </w:rPr>
        <w:t xml:space="preserve"> </w:t>
      </w:r>
      <w:r w:rsidRPr="00711EF9">
        <w:rPr>
          <w:rFonts w:asciiTheme="minorHAnsi" w:hAnsiTheme="minorHAnsi" w:cstheme="minorHAnsi"/>
          <w:b/>
          <w:bCs/>
          <w:iCs/>
          <w:sz w:val="22"/>
          <w:szCs w:val="22"/>
        </w:rPr>
        <w:t>extrémně vysokých teplot</w:t>
      </w:r>
      <w:r w:rsidRPr="00711EF9">
        <w:rPr>
          <w:rFonts w:asciiTheme="minorHAnsi" w:hAnsiTheme="minorHAnsi" w:cstheme="minorHAnsi"/>
          <w:iCs/>
          <w:sz w:val="22"/>
          <w:szCs w:val="22"/>
        </w:rPr>
        <w:t xml:space="preserve"> je obecně v oblastech Žatecka-Lounska, Berounska, Plzeňské pánve, Dolnomoravského a Dyjsko-svrateckého úvalu a intravilánech velkých měst skóre expozice hodnoceno jako střední. </w:t>
      </w:r>
    </w:p>
    <w:p w14:paraId="5B52B9EF" w14:textId="7978A5AD" w:rsidR="00A01D5B" w:rsidRPr="00711EF9" w:rsidRDefault="00A01D5B" w:rsidP="00A01D5B">
      <w:pPr>
        <w:pStyle w:val="Odstavecseseznamem"/>
        <w:numPr>
          <w:ilvl w:val="0"/>
          <w:numId w:val="15"/>
        </w:numPr>
        <w:spacing w:after="120" w:line="264" w:lineRule="auto"/>
        <w:jc w:val="both"/>
        <w:rPr>
          <w:rFonts w:asciiTheme="minorHAnsi" w:hAnsiTheme="minorHAnsi" w:cstheme="minorHAnsi"/>
          <w:sz w:val="22"/>
          <w:szCs w:val="22"/>
        </w:rPr>
      </w:pPr>
      <w:r w:rsidRPr="00711EF9">
        <w:rPr>
          <w:rFonts w:asciiTheme="minorHAnsi" w:hAnsiTheme="minorHAnsi" w:cstheme="minorHAnsi"/>
          <w:iCs/>
          <w:sz w:val="22"/>
          <w:szCs w:val="22"/>
        </w:rPr>
        <w:t xml:space="preserve">V případě klimatického </w:t>
      </w:r>
      <w:r w:rsidRPr="00711EF9">
        <w:rPr>
          <w:rFonts w:asciiTheme="minorHAnsi" w:hAnsiTheme="minorHAnsi" w:cstheme="minorHAnsi"/>
          <w:b/>
          <w:iCs/>
          <w:sz w:val="22"/>
          <w:szCs w:val="22"/>
        </w:rPr>
        <w:t xml:space="preserve">nebezpečí </w:t>
      </w:r>
      <w:r w:rsidRPr="00711EF9">
        <w:rPr>
          <w:rFonts w:asciiTheme="minorHAnsi" w:hAnsiTheme="minorHAnsi" w:cstheme="minorHAnsi"/>
          <w:b/>
          <w:bCs/>
          <w:iCs/>
          <w:sz w:val="22"/>
          <w:szCs w:val="22"/>
        </w:rPr>
        <w:t>extrémního větru</w:t>
      </w:r>
      <w:r w:rsidRPr="00711EF9">
        <w:rPr>
          <w:rFonts w:asciiTheme="minorHAnsi" w:hAnsiTheme="minorHAnsi" w:cstheme="minorHAnsi"/>
          <w:iCs/>
          <w:sz w:val="22"/>
          <w:szCs w:val="22"/>
        </w:rPr>
        <w:t xml:space="preserve"> je nejnižší průměrná rychlost větru pozorována v letní sezóně, nejvyšší průměrné rychlosti větru jsou zaznamenány v zimě, nárůst rychlosti je patrný zejména v horských polohách. </w:t>
      </w:r>
      <w:r w:rsidR="007F5844">
        <w:rPr>
          <w:rFonts w:asciiTheme="minorHAnsi" w:hAnsiTheme="minorHAnsi" w:cstheme="minorHAnsi"/>
          <w:iCs/>
          <w:sz w:val="22"/>
          <w:szCs w:val="22"/>
        </w:rPr>
        <w:t>V</w:t>
      </w:r>
      <w:r w:rsidRPr="00711EF9">
        <w:rPr>
          <w:rFonts w:asciiTheme="minorHAnsi" w:hAnsiTheme="minorHAnsi" w:cstheme="minorHAnsi"/>
          <w:iCs/>
          <w:sz w:val="22"/>
          <w:szCs w:val="22"/>
        </w:rPr>
        <w:t>e střední Evropě významná změna není indikována.</w:t>
      </w:r>
      <w:r w:rsidR="007F5844">
        <w:rPr>
          <w:rFonts w:asciiTheme="minorHAnsi" w:hAnsiTheme="minorHAnsi" w:cstheme="minorHAnsi"/>
          <w:iCs/>
          <w:sz w:val="22"/>
          <w:szCs w:val="22"/>
        </w:rPr>
        <w:t xml:space="preserve"> Předpoklad hodnocení expozice jako nízké riziko, zejména u infrastruktury umístěné uvnitř budovy.</w:t>
      </w:r>
    </w:p>
    <w:p w14:paraId="41DDEA77" w14:textId="2D8A31E1" w:rsidR="007B0E1A" w:rsidRPr="00711EF9" w:rsidRDefault="00A01D5B" w:rsidP="007B0E1A">
      <w:pPr>
        <w:pStyle w:val="Odstavecseseznamem"/>
        <w:numPr>
          <w:ilvl w:val="0"/>
          <w:numId w:val="15"/>
        </w:numPr>
        <w:spacing w:after="120" w:line="264" w:lineRule="auto"/>
        <w:jc w:val="both"/>
        <w:rPr>
          <w:rFonts w:asciiTheme="minorHAnsi" w:hAnsiTheme="minorHAnsi" w:cstheme="minorHAnsi"/>
          <w:sz w:val="22"/>
          <w:szCs w:val="22"/>
        </w:rPr>
      </w:pPr>
      <w:r w:rsidRPr="00711EF9">
        <w:rPr>
          <w:rFonts w:asciiTheme="minorHAnsi" w:hAnsiTheme="minorHAnsi" w:cstheme="minorHAnsi"/>
          <w:iCs/>
          <w:sz w:val="22"/>
          <w:szCs w:val="22"/>
        </w:rPr>
        <w:t xml:space="preserve">V případě klimatického </w:t>
      </w:r>
      <w:r w:rsidRPr="00711EF9">
        <w:rPr>
          <w:rFonts w:asciiTheme="minorHAnsi" w:hAnsiTheme="minorHAnsi" w:cstheme="minorHAnsi"/>
          <w:b/>
          <w:iCs/>
          <w:sz w:val="22"/>
          <w:szCs w:val="22"/>
        </w:rPr>
        <w:t xml:space="preserve">nebezpečí </w:t>
      </w:r>
      <w:r w:rsidRPr="00711EF9">
        <w:rPr>
          <w:rFonts w:asciiTheme="minorHAnsi" w:hAnsiTheme="minorHAnsi" w:cstheme="minorHAnsi"/>
          <w:b/>
          <w:bCs/>
          <w:iCs/>
          <w:sz w:val="22"/>
          <w:szCs w:val="22"/>
        </w:rPr>
        <w:t>požárů vegetace</w:t>
      </w:r>
      <w:r w:rsidRPr="00711EF9">
        <w:rPr>
          <w:rFonts w:asciiTheme="minorHAnsi" w:hAnsiTheme="minorHAnsi" w:cstheme="minorHAnsi"/>
          <w:iCs/>
          <w:sz w:val="22"/>
          <w:szCs w:val="22"/>
        </w:rPr>
        <w:t xml:space="preserve"> není možné předvídat, jelikož je ovlivňuje velké množství faktorů (činnost člověka, meteorologické jevy, stav vegetace apod.) </w:t>
      </w:r>
      <w:r w:rsidR="007B0E1A">
        <w:rPr>
          <w:rFonts w:asciiTheme="minorHAnsi" w:hAnsiTheme="minorHAnsi" w:cstheme="minorHAnsi"/>
          <w:iCs/>
          <w:sz w:val="22"/>
          <w:szCs w:val="22"/>
        </w:rPr>
        <w:t xml:space="preserve">Předpoklad hodnocení </w:t>
      </w:r>
      <w:r w:rsidR="007B0E1A">
        <w:rPr>
          <w:rFonts w:asciiTheme="minorHAnsi" w:hAnsiTheme="minorHAnsi" w:cstheme="minorHAnsi"/>
          <w:iCs/>
          <w:sz w:val="22"/>
          <w:szCs w:val="22"/>
        </w:rPr>
        <w:lastRenderedPageBreak/>
        <w:t>expozice jako nízké riziko, zejména u infrastruktury umístěné uvnitř budovy a při zajištění požárních předpisů</w:t>
      </w:r>
      <w:r w:rsidR="00FF77F8">
        <w:rPr>
          <w:rFonts w:asciiTheme="minorHAnsi" w:hAnsiTheme="minorHAnsi" w:cstheme="minorHAnsi"/>
          <w:iCs/>
          <w:sz w:val="22"/>
          <w:szCs w:val="22"/>
        </w:rPr>
        <w:t xml:space="preserve"> a z nich vyplývajících opatření.</w:t>
      </w:r>
    </w:p>
    <w:p w14:paraId="78633F88" w14:textId="77777777" w:rsidR="00C41F16" w:rsidRDefault="00C41F16" w:rsidP="00C41F16">
      <w:pPr>
        <w:spacing w:after="120" w:line="264" w:lineRule="auto"/>
        <w:ind w:left="357"/>
        <w:jc w:val="both"/>
        <w:rPr>
          <w:rFonts w:asciiTheme="minorHAnsi" w:eastAsiaTheme="minorHAnsi" w:hAnsiTheme="minorHAnsi" w:cs="Segoe UI"/>
          <w:sz w:val="22"/>
          <w:szCs w:val="22"/>
        </w:rPr>
      </w:pPr>
      <w:r w:rsidRPr="00C41F16">
        <w:rPr>
          <w:rFonts w:asciiTheme="minorHAnsi" w:eastAsiaTheme="minorHAnsi" w:hAnsiTheme="minorHAnsi" w:cs="Segoe UI"/>
          <w:b/>
          <w:sz w:val="22"/>
          <w:szCs w:val="22"/>
        </w:rPr>
        <w:t>Analýza zranitelnosti</w:t>
      </w:r>
      <w:r>
        <w:rPr>
          <w:rFonts w:asciiTheme="minorHAnsi" w:eastAsiaTheme="minorHAnsi" w:hAnsiTheme="minorHAnsi" w:cs="Segoe UI"/>
          <w:sz w:val="22"/>
          <w:szCs w:val="22"/>
        </w:rPr>
        <w:t xml:space="preserve"> </w:t>
      </w:r>
    </w:p>
    <w:p w14:paraId="1BDED30B" w14:textId="5B8D4F8B" w:rsidR="006A3FA5" w:rsidRDefault="006A3FA5" w:rsidP="006A3FA5">
      <w:pPr>
        <w:spacing w:line="264" w:lineRule="auto"/>
        <w:jc w:val="both"/>
        <w:rPr>
          <w:rFonts w:asciiTheme="minorHAnsi" w:hAnsiTheme="minorHAnsi" w:cstheme="minorHAnsi"/>
          <w:sz w:val="22"/>
          <w:szCs w:val="22"/>
        </w:rPr>
      </w:pPr>
      <w:r>
        <w:rPr>
          <w:rFonts w:asciiTheme="minorHAnsi" w:eastAsiaTheme="minorHAnsi" w:hAnsiTheme="minorHAnsi" w:cs="Segoe UI"/>
          <w:sz w:val="22"/>
          <w:szCs w:val="22"/>
        </w:rPr>
        <w:t xml:space="preserve">Analýza zranitelnosti kombinuje </w:t>
      </w:r>
      <w:r w:rsidRPr="00711EF9">
        <w:rPr>
          <w:rFonts w:asciiTheme="minorHAnsi" w:hAnsiTheme="minorHAnsi" w:cstheme="minorHAnsi"/>
          <w:sz w:val="22"/>
          <w:szCs w:val="22"/>
        </w:rPr>
        <w:t>výsledky analýzy citlivosti a analýzy expozice</w:t>
      </w:r>
      <w:r>
        <w:rPr>
          <w:rFonts w:asciiTheme="minorHAnsi" w:hAnsiTheme="minorHAnsi" w:cstheme="minorHAnsi"/>
          <w:sz w:val="22"/>
          <w:szCs w:val="22"/>
        </w:rPr>
        <w:t>, tj. zpracovatel vepisujte vždy nejvyšší skóre u každého klimatického nebezpečí v rámci analýz</w:t>
      </w:r>
      <w:r w:rsidRPr="00711EF9">
        <w:rPr>
          <w:rFonts w:asciiTheme="minorHAnsi" w:hAnsiTheme="minorHAnsi" w:cstheme="minorHAnsi"/>
          <w:sz w:val="22"/>
          <w:szCs w:val="22"/>
        </w:rPr>
        <w:t>.</w:t>
      </w:r>
    </w:p>
    <w:p w14:paraId="578A44DC" w14:textId="77777777" w:rsidR="00C41F16" w:rsidRPr="00C41F16" w:rsidRDefault="00C41F16" w:rsidP="00C41F16">
      <w:pPr>
        <w:spacing w:line="264" w:lineRule="auto"/>
        <w:jc w:val="both"/>
        <w:rPr>
          <w:rFonts w:asciiTheme="minorHAnsi" w:eastAsiaTheme="minorHAnsi" w:hAnsiTheme="minorHAnsi" w:cs="Segoe UI"/>
          <w:sz w:val="22"/>
          <w:szCs w:val="22"/>
        </w:rPr>
      </w:pPr>
    </w:p>
    <w:tbl>
      <w:tblPr>
        <w:tblStyle w:val="Mkatabulky"/>
        <w:tblW w:w="8934" w:type="dxa"/>
        <w:tblLook w:val="04A0" w:firstRow="1" w:lastRow="0" w:firstColumn="1" w:lastColumn="0" w:noHBand="0" w:noVBand="1"/>
      </w:tblPr>
      <w:tblGrid>
        <w:gridCol w:w="708"/>
        <w:gridCol w:w="1275"/>
        <w:gridCol w:w="1371"/>
        <w:gridCol w:w="1371"/>
        <w:gridCol w:w="1371"/>
        <w:gridCol w:w="353"/>
        <w:gridCol w:w="1206"/>
        <w:gridCol w:w="1279"/>
      </w:tblGrid>
      <w:tr w:rsidR="00FF77F8" w14:paraId="5403A102" w14:textId="77777777" w:rsidTr="1FEDA056">
        <w:trPr>
          <w:trHeight w:val="354"/>
        </w:trPr>
        <w:tc>
          <w:tcPr>
            <w:tcW w:w="8934" w:type="dxa"/>
            <w:gridSpan w:val="8"/>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35D8AA22" w14:textId="77777777" w:rsidR="00FF77F8" w:rsidRDefault="00FF77F8">
            <w:pPr>
              <w:jc w:val="center"/>
              <w:rPr>
                <w:rFonts w:cs="Segoe UI"/>
                <w:b/>
                <w:bCs/>
                <w:sz w:val="20"/>
                <w:szCs w:val="20"/>
              </w:rPr>
            </w:pPr>
            <w:r>
              <w:rPr>
                <w:rFonts w:cs="Segoe UI"/>
                <w:b/>
                <w:bCs/>
                <w:sz w:val="20"/>
                <w:szCs w:val="20"/>
              </w:rPr>
              <w:t xml:space="preserve">Analýza zranitelnosti </w:t>
            </w:r>
          </w:p>
        </w:tc>
      </w:tr>
      <w:tr w:rsidR="006A3FA5" w14:paraId="774C497D" w14:textId="77777777" w:rsidTr="1FEDA056">
        <w:trPr>
          <w:trHeight w:val="321"/>
        </w:trPr>
        <w:tc>
          <w:tcPr>
            <w:tcW w:w="1983" w:type="dxa"/>
            <w:gridSpan w:val="2"/>
            <w:vMerge w:val="restart"/>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2A44AE95" w14:textId="77777777" w:rsidR="00FF77F8" w:rsidRPr="006A3FA5" w:rsidRDefault="00FF77F8">
            <w:pPr>
              <w:tabs>
                <w:tab w:val="left" w:pos="0"/>
              </w:tabs>
              <w:jc w:val="center"/>
              <w:rPr>
                <w:rFonts w:cs="Segoe UI"/>
                <w:b/>
                <w:bCs/>
                <w:sz w:val="22"/>
                <w:szCs w:val="22"/>
              </w:rPr>
            </w:pPr>
            <w:r w:rsidRPr="006A3FA5">
              <w:rPr>
                <w:rFonts w:cs="Segoe UI"/>
                <w:b/>
                <w:bCs/>
                <w:sz w:val="22"/>
                <w:szCs w:val="22"/>
              </w:rPr>
              <w:t>Dlouhodobé sucho</w:t>
            </w:r>
          </w:p>
        </w:tc>
        <w:tc>
          <w:tcPr>
            <w:tcW w:w="4113" w:type="dxa"/>
            <w:gridSpan w:val="3"/>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27EA5057" w14:textId="77777777" w:rsidR="00FF77F8" w:rsidRDefault="00FF77F8">
            <w:pPr>
              <w:jc w:val="center"/>
              <w:rPr>
                <w:rFonts w:cs="Segoe UI"/>
                <w:b/>
                <w:bCs/>
                <w:sz w:val="20"/>
                <w:szCs w:val="20"/>
              </w:rPr>
            </w:pPr>
            <w:r>
              <w:rPr>
                <w:rFonts w:cs="Segoe UI"/>
                <w:b/>
                <w:bCs/>
                <w:sz w:val="20"/>
                <w:szCs w:val="20"/>
              </w:rPr>
              <w:t>Expozice (nejvyšší skóre)</w:t>
            </w:r>
          </w:p>
        </w:tc>
        <w:tc>
          <w:tcPr>
            <w:tcW w:w="353" w:type="dxa"/>
            <w:tcBorders>
              <w:top w:val="single" w:sz="4" w:space="0" w:color="auto"/>
              <w:left w:val="single" w:sz="4" w:space="0" w:color="auto"/>
              <w:bottom w:val="nil"/>
              <w:right w:val="nil"/>
            </w:tcBorders>
            <w:vAlign w:val="center"/>
          </w:tcPr>
          <w:p w14:paraId="6318D4A6" w14:textId="77777777" w:rsidR="00FF77F8" w:rsidRDefault="00FF77F8">
            <w:pPr>
              <w:jc w:val="center"/>
              <w:rPr>
                <w:rFonts w:cs="Segoe UI"/>
                <w:b/>
                <w:bCs/>
                <w:sz w:val="20"/>
                <w:szCs w:val="20"/>
              </w:rPr>
            </w:pPr>
          </w:p>
        </w:tc>
        <w:tc>
          <w:tcPr>
            <w:tcW w:w="1206" w:type="dxa"/>
            <w:tcBorders>
              <w:top w:val="single" w:sz="4" w:space="0" w:color="auto"/>
              <w:left w:val="nil"/>
              <w:bottom w:val="nil"/>
              <w:right w:val="nil"/>
            </w:tcBorders>
            <w:vAlign w:val="center"/>
          </w:tcPr>
          <w:p w14:paraId="4AA2C33D" w14:textId="77777777" w:rsidR="00FF77F8" w:rsidRDefault="00FF77F8">
            <w:pPr>
              <w:jc w:val="center"/>
              <w:rPr>
                <w:rFonts w:cs="Segoe UI"/>
                <w:b/>
                <w:bCs/>
                <w:sz w:val="20"/>
                <w:szCs w:val="20"/>
              </w:rPr>
            </w:pPr>
          </w:p>
        </w:tc>
        <w:tc>
          <w:tcPr>
            <w:tcW w:w="1279" w:type="dxa"/>
            <w:tcBorders>
              <w:top w:val="single" w:sz="4" w:space="0" w:color="auto"/>
              <w:left w:val="nil"/>
              <w:bottom w:val="nil"/>
              <w:right w:val="single" w:sz="4" w:space="0" w:color="auto"/>
            </w:tcBorders>
            <w:vAlign w:val="center"/>
          </w:tcPr>
          <w:p w14:paraId="6128DA51" w14:textId="77777777" w:rsidR="00FF77F8" w:rsidRDefault="00FF77F8">
            <w:pPr>
              <w:jc w:val="center"/>
              <w:rPr>
                <w:rFonts w:cs="Segoe UI"/>
                <w:b/>
                <w:bCs/>
                <w:sz w:val="20"/>
                <w:szCs w:val="20"/>
              </w:rPr>
            </w:pPr>
          </w:p>
        </w:tc>
      </w:tr>
      <w:tr w:rsidR="006A3FA5" w14:paraId="4B347512" w14:textId="77777777" w:rsidTr="1FEDA056">
        <w:trPr>
          <w:trHeight w:val="410"/>
        </w:trPr>
        <w:tc>
          <w:tcPr>
            <w:tcW w:w="0" w:type="auto"/>
            <w:gridSpan w:val="2"/>
            <w:vMerge/>
            <w:vAlign w:val="center"/>
            <w:hideMark/>
          </w:tcPr>
          <w:p w14:paraId="44AC281C" w14:textId="77777777" w:rsidR="00FF77F8" w:rsidRDefault="00FF77F8">
            <w:pPr>
              <w:rPr>
                <w:rFonts w:cs="Segoe UI"/>
                <w:b/>
                <w:bCs/>
                <w:color w:val="000000" w:themeColor="text1"/>
              </w:rPr>
            </w:pPr>
          </w:p>
        </w:tc>
        <w:tc>
          <w:tcPr>
            <w:tcW w:w="1371"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1B8BA300" w14:textId="77777777" w:rsidR="00FF77F8" w:rsidRDefault="00FF77F8">
            <w:pPr>
              <w:jc w:val="center"/>
              <w:rPr>
                <w:rFonts w:cs="Segoe UI"/>
                <w:sz w:val="20"/>
                <w:szCs w:val="20"/>
              </w:rPr>
            </w:pPr>
            <w:r>
              <w:rPr>
                <w:rFonts w:cs="Segoe UI"/>
                <w:sz w:val="20"/>
                <w:szCs w:val="20"/>
              </w:rPr>
              <w:t>Vysoké</w:t>
            </w:r>
          </w:p>
        </w:tc>
        <w:tc>
          <w:tcPr>
            <w:tcW w:w="1371"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56F8EEE5" w14:textId="77777777" w:rsidR="00FF77F8" w:rsidRDefault="00FF77F8">
            <w:pPr>
              <w:jc w:val="center"/>
              <w:rPr>
                <w:rFonts w:cs="Segoe UI"/>
                <w:sz w:val="20"/>
                <w:szCs w:val="20"/>
              </w:rPr>
            </w:pPr>
            <w:r>
              <w:rPr>
                <w:rFonts w:cs="Segoe UI"/>
                <w:sz w:val="20"/>
                <w:szCs w:val="20"/>
              </w:rPr>
              <w:t>Střední</w:t>
            </w:r>
          </w:p>
        </w:tc>
        <w:tc>
          <w:tcPr>
            <w:tcW w:w="1371"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26F1B45D" w14:textId="77777777" w:rsidR="00FF77F8" w:rsidRDefault="00FF77F8">
            <w:pPr>
              <w:jc w:val="center"/>
              <w:rPr>
                <w:rFonts w:cs="Segoe UI"/>
                <w:sz w:val="20"/>
                <w:szCs w:val="20"/>
              </w:rPr>
            </w:pPr>
            <w:r>
              <w:rPr>
                <w:rFonts w:cs="Segoe UI"/>
                <w:sz w:val="20"/>
                <w:szCs w:val="20"/>
              </w:rPr>
              <w:t>Nízké</w:t>
            </w:r>
          </w:p>
        </w:tc>
        <w:tc>
          <w:tcPr>
            <w:tcW w:w="353" w:type="dxa"/>
            <w:tcBorders>
              <w:top w:val="nil"/>
              <w:left w:val="single" w:sz="4" w:space="0" w:color="auto"/>
              <w:bottom w:val="nil"/>
              <w:right w:val="nil"/>
            </w:tcBorders>
            <w:vAlign w:val="center"/>
          </w:tcPr>
          <w:p w14:paraId="21A12037" w14:textId="77777777" w:rsidR="00FF77F8" w:rsidRDefault="00FF77F8">
            <w:pPr>
              <w:jc w:val="center"/>
              <w:rPr>
                <w:rFonts w:cs="Segoe UI"/>
                <w:sz w:val="20"/>
                <w:szCs w:val="20"/>
              </w:rPr>
            </w:pPr>
          </w:p>
        </w:tc>
        <w:tc>
          <w:tcPr>
            <w:tcW w:w="2485" w:type="dxa"/>
            <w:gridSpan w:val="2"/>
            <w:tcBorders>
              <w:top w:val="nil"/>
              <w:left w:val="nil"/>
              <w:bottom w:val="nil"/>
              <w:right w:val="single" w:sz="4" w:space="0" w:color="auto"/>
            </w:tcBorders>
            <w:vAlign w:val="center"/>
            <w:hideMark/>
          </w:tcPr>
          <w:p w14:paraId="3D5D9BF2" w14:textId="77777777" w:rsidR="00FF77F8" w:rsidRDefault="00FF77F8">
            <w:pPr>
              <w:jc w:val="center"/>
              <w:rPr>
                <w:rFonts w:cs="Segoe UI"/>
                <w:sz w:val="20"/>
                <w:szCs w:val="20"/>
              </w:rPr>
            </w:pPr>
            <w:r>
              <w:rPr>
                <w:rFonts w:cs="Segoe UI"/>
                <w:sz w:val="20"/>
                <w:szCs w:val="20"/>
              </w:rPr>
              <w:t>Úroveň zranitelnosti:</w:t>
            </w:r>
          </w:p>
        </w:tc>
      </w:tr>
      <w:tr w:rsidR="006A3FA5" w14:paraId="49A2AFAF" w14:textId="77777777" w:rsidTr="1FEDA056">
        <w:trPr>
          <w:trHeight w:val="417"/>
        </w:trPr>
        <w:tc>
          <w:tcPr>
            <w:tcW w:w="708" w:type="dxa"/>
            <w:vMerge w:val="restart"/>
            <w:tcBorders>
              <w:top w:val="single" w:sz="4" w:space="0" w:color="auto"/>
              <w:left w:val="single" w:sz="4" w:space="0" w:color="auto"/>
              <w:bottom w:val="single" w:sz="4" w:space="0" w:color="auto"/>
              <w:right w:val="single" w:sz="4" w:space="0" w:color="auto"/>
            </w:tcBorders>
            <w:shd w:val="clear" w:color="auto" w:fill="B5DCFF" w:themeFill="accent2" w:themeFillTint="33"/>
            <w:textDirection w:val="btLr"/>
            <w:vAlign w:val="center"/>
            <w:hideMark/>
          </w:tcPr>
          <w:p w14:paraId="367C0B6E" w14:textId="77777777" w:rsidR="00FF77F8" w:rsidRPr="00C41F16" w:rsidRDefault="00FF77F8">
            <w:pPr>
              <w:tabs>
                <w:tab w:val="left" w:pos="0"/>
              </w:tabs>
              <w:ind w:left="113" w:right="113"/>
              <w:jc w:val="center"/>
              <w:rPr>
                <w:rFonts w:cs="Segoe UI"/>
                <w:b/>
                <w:bCs/>
                <w:sz w:val="16"/>
                <w:szCs w:val="16"/>
              </w:rPr>
            </w:pPr>
            <w:r w:rsidRPr="00C41F16">
              <w:rPr>
                <w:rFonts w:cs="Segoe UI"/>
                <w:b/>
                <w:bCs/>
                <w:sz w:val="16"/>
                <w:szCs w:val="16"/>
              </w:rPr>
              <w:t>Citlivost (nejvyšší skóre)</w:t>
            </w:r>
          </w:p>
        </w:tc>
        <w:tc>
          <w:tcPr>
            <w:tcW w:w="1275"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4FCF5746" w14:textId="77777777" w:rsidR="00FF77F8" w:rsidRDefault="00FF77F8">
            <w:pPr>
              <w:tabs>
                <w:tab w:val="left" w:pos="0"/>
              </w:tabs>
              <w:jc w:val="center"/>
              <w:rPr>
                <w:rFonts w:cs="Segoe UI"/>
                <w:sz w:val="20"/>
                <w:szCs w:val="20"/>
              </w:rPr>
            </w:pPr>
            <w:r>
              <w:rPr>
                <w:rFonts w:cs="Segoe UI"/>
                <w:sz w:val="20"/>
                <w:szCs w:val="20"/>
              </w:rPr>
              <w:t>Vysoké</w:t>
            </w:r>
          </w:p>
        </w:tc>
        <w:tc>
          <w:tcPr>
            <w:tcW w:w="1371" w:type="dxa"/>
            <w:tcBorders>
              <w:top w:val="single" w:sz="4" w:space="0" w:color="auto"/>
              <w:left w:val="single" w:sz="4" w:space="0" w:color="auto"/>
              <w:bottom w:val="single" w:sz="4" w:space="0" w:color="auto"/>
              <w:right w:val="single" w:sz="4" w:space="0" w:color="auto"/>
            </w:tcBorders>
            <w:shd w:val="clear" w:color="auto" w:fill="FF0000"/>
            <w:vAlign w:val="center"/>
          </w:tcPr>
          <w:p w14:paraId="6053E9E0" w14:textId="77777777" w:rsidR="00FF77F8" w:rsidRDefault="00FF77F8">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FF0000"/>
            <w:vAlign w:val="center"/>
          </w:tcPr>
          <w:p w14:paraId="0E40213A" w14:textId="77777777" w:rsidR="00FF77F8" w:rsidRDefault="00FF77F8">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FFC000"/>
            <w:vAlign w:val="center"/>
          </w:tcPr>
          <w:p w14:paraId="4D47624B" w14:textId="77777777" w:rsidR="00FF77F8" w:rsidRDefault="00FF77F8">
            <w:pPr>
              <w:jc w:val="center"/>
              <w:rPr>
                <w:rFonts w:cs="Segoe UI"/>
                <w:i/>
                <w:iCs/>
                <w:sz w:val="20"/>
                <w:szCs w:val="20"/>
              </w:rPr>
            </w:pPr>
          </w:p>
        </w:tc>
        <w:tc>
          <w:tcPr>
            <w:tcW w:w="353" w:type="dxa"/>
            <w:tcBorders>
              <w:top w:val="nil"/>
              <w:left w:val="single" w:sz="4" w:space="0" w:color="auto"/>
              <w:bottom w:val="nil"/>
              <w:right w:val="nil"/>
            </w:tcBorders>
            <w:vAlign w:val="center"/>
          </w:tcPr>
          <w:p w14:paraId="4692C83D" w14:textId="77777777" w:rsidR="00FF77F8" w:rsidRDefault="00FF77F8">
            <w:pPr>
              <w:jc w:val="center"/>
              <w:rPr>
                <w:rFonts w:cs="Segoe UI"/>
                <w:sz w:val="20"/>
                <w:szCs w:val="20"/>
              </w:rPr>
            </w:pPr>
          </w:p>
        </w:tc>
        <w:tc>
          <w:tcPr>
            <w:tcW w:w="1206" w:type="dxa"/>
            <w:tcBorders>
              <w:top w:val="nil"/>
              <w:left w:val="nil"/>
              <w:bottom w:val="nil"/>
              <w:right w:val="single" w:sz="4" w:space="0" w:color="auto"/>
            </w:tcBorders>
            <w:vAlign w:val="center"/>
            <w:hideMark/>
          </w:tcPr>
          <w:p w14:paraId="0818A2B5" w14:textId="77777777" w:rsidR="00FF77F8" w:rsidRDefault="00FF77F8">
            <w:pPr>
              <w:jc w:val="right"/>
              <w:rPr>
                <w:rFonts w:cs="Segoe UI"/>
                <w:sz w:val="20"/>
                <w:szCs w:val="20"/>
              </w:rPr>
            </w:pPr>
            <w:r>
              <w:rPr>
                <w:rFonts w:cs="Segoe UI"/>
                <w:sz w:val="20"/>
                <w:szCs w:val="20"/>
              </w:rPr>
              <w:t>Vysoká</w:t>
            </w:r>
          </w:p>
        </w:tc>
        <w:tc>
          <w:tcPr>
            <w:tcW w:w="1279" w:type="dxa"/>
            <w:tcBorders>
              <w:top w:val="single" w:sz="4" w:space="0" w:color="auto"/>
              <w:left w:val="single" w:sz="4" w:space="0" w:color="auto"/>
              <w:bottom w:val="single" w:sz="4" w:space="0" w:color="auto"/>
              <w:right w:val="single" w:sz="4" w:space="0" w:color="auto"/>
            </w:tcBorders>
            <w:shd w:val="clear" w:color="auto" w:fill="FF0000"/>
            <w:vAlign w:val="center"/>
          </w:tcPr>
          <w:p w14:paraId="3426A55D" w14:textId="77777777" w:rsidR="00FF77F8" w:rsidRDefault="00FF77F8">
            <w:pPr>
              <w:jc w:val="center"/>
              <w:rPr>
                <w:rFonts w:cs="Segoe UI"/>
                <w:sz w:val="20"/>
                <w:szCs w:val="20"/>
              </w:rPr>
            </w:pPr>
          </w:p>
        </w:tc>
      </w:tr>
      <w:tr w:rsidR="006A3FA5" w14:paraId="3005D414" w14:textId="77777777" w:rsidTr="1FEDA056">
        <w:trPr>
          <w:trHeight w:val="409"/>
        </w:trPr>
        <w:tc>
          <w:tcPr>
            <w:tcW w:w="0" w:type="auto"/>
            <w:vMerge/>
            <w:vAlign w:val="center"/>
            <w:hideMark/>
          </w:tcPr>
          <w:p w14:paraId="013AB0AF" w14:textId="77777777" w:rsidR="00FF77F8" w:rsidRDefault="00FF77F8">
            <w:pPr>
              <w:rPr>
                <w:rFonts w:cs="Segoe UI"/>
                <w:b/>
                <w:bCs/>
                <w:color w:val="000000" w:themeColor="text1"/>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4398D076" w14:textId="77777777" w:rsidR="00FF77F8" w:rsidRDefault="00FF77F8">
            <w:pPr>
              <w:tabs>
                <w:tab w:val="left" w:pos="0"/>
              </w:tabs>
              <w:jc w:val="center"/>
              <w:rPr>
                <w:rFonts w:cs="Segoe UI"/>
                <w:sz w:val="20"/>
                <w:szCs w:val="20"/>
              </w:rPr>
            </w:pPr>
            <w:r>
              <w:rPr>
                <w:rFonts w:cs="Segoe UI"/>
                <w:sz w:val="20"/>
                <w:szCs w:val="20"/>
              </w:rPr>
              <w:t>Střední</w:t>
            </w:r>
          </w:p>
        </w:tc>
        <w:tc>
          <w:tcPr>
            <w:tcW w:w="1371" w:type="dxa"/>
            <w:tcBorders>
              <w:top w:val="single" w:sz="4" w:space="0" w:color="auto"/>
              <w:left w:val="single" w:sz="4" w:space="0" w:color="auto"/>
              <w:bottom w:val="single" w:sz="4" w:space="0" w:color="auto"/>
              <w:right w:val="single" w:sz="4" w:space="0" w:color="auto"/>
            </w:tcBorders>
            <w:shd w:val="clear" w:color="auto" w:fill="FF0000"/>
            <w:vAlign w:val="center"/>
          </w:tcPr>
          <w:p w14:paraId="5882231F" w14:textId="77777777" w:rsidR="00FF77F8" w:rsidRDefault="00FF77F8">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FFC000"/>
            <w:vAlign w:val="center"/>
          </w:tcPr>
          <w:p w14:paraId="138A42EB" w14:textId="77777777" w:rsidR="00FF77F8" w:rsidRDefault="00FF77F8">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92D050"/>
            <w:vAlign w:val="center"/>
          </w:tcPr>
          <w:p w14:paraId="3A35DF01" w14:textId="77777777" w:rsidR="00FF77F8" w:rsidRDefault="00FF77F8">
            <w:pPr>
              <w:jc w:val="center"/>
              <w:rPr>
                <w:rFonts w:cs="Segoe UI"/>
                <w:i/>
                <w:iCs/>
                <w:sz w:val="20"/>
                <w:szCs w:val="20"/>
              </w:rPr>
            </w:pPr>
          </w:p>
        </w:tc>
        <w:tc>
          <w:tcPr>
            <w:tcW w:w="353" w:type="dxa"/>
            <w:tcBorders>
              <w:top w:val="nil"/>
              <w:left w:val="single" w:sz="4" w:space="0" w:color="auto"/>
              <w:bottom w:val="nil"/>
              <w:right w:val="nil"/>
            </w:tcBorders>
            <w:vAlign w:val="center"/>
          </w:tcPr>
          <w:p w14:paraId="3FB8F497" w14:textId="77777777" w:rsidR="00FF77F8" w:rsidRDefault="00FF77F8">
            <w:pPr>
              <w:jc w:val="center"/>
              <w:rPr>
                <w:rFonts w:cs="Segoe UI"/>
                <w:sz w:val="20"/>
                <w:szCs w:val="20"/>
              </w:rPr>
            </w:pPr>
          </w:p>
        </w:tc>
        <w:tc>
          <w:tcPr>
            <w:tcW w:w="1206" w:type="dxa"/>
            <w:tcBorders>
              <w:top w:val="nil"/>
              <w:left w:val="nil"/>
              <w:bottom w:val="nil"/>
              <w:right w:val="single" w:sz="4" w:space="0" w:color="auto"/>
            </w:tcBorders>
            <w:vAlign w:val="center"/>
            <w:hideMark/>
          </w:tcPr>
          <w:p w14:paraId="358C2CC8" w14:textId="77777777" w:rsidR="00FF77F8" w:rsidRDefault="00FF77F8">
            <w:pPr>
              <w:jc w:val="right"/>
              <w:rPr>
                <w:rFonts w:cs="Segoe UI"/>
                <w:sz w:val="20"/>
                <w:szCs w:val="20"/>
              </w:rPr>
            </w:pPr>
            <w:r>
              <w:rPr>
                <w:rFonts w:cs="Segoe UI"/>
                <w:sz w:val="20"/>
                <w:szCs w:val="20"/>
              </w:rPr>
              <w:t>Střední</w:t>
            </w:r>
          </w:p>
        </w:tc>
        <w:tc>
          <w:tcPr>
            <w:tcW w:w="1279" w:type="dxa"/>
            <w:tcBorders>
              <w:top w:val="single" w:sz="4" w:space="0" w:color="auto"/>
              <w:left w:val="single" w:sz="4" w:space="0" w:color="auto"/>
              <w:bottom w:val="single" w:sz="4" w:space="0" w:color="auto"/>
              <w:right w:val="single" w:sz="4" w:space="0" w:color="auto"/>
            </w:tcBorders>
            <w:shd w:val="clear" w:color="auto" w:fill="FFC000"/>
            <w:vAlign w:val="center"/>
          </w:tcPr>
          <w:p w14:paraId="5D9ECC05" w14:textId="77777777" w:rsidR="00FF77F8" w:rsidRDefault="00FF77F8">
            <w:pPr>
              <w:jc w:val="center"/>
              <w:rPr>
                <w:rFonts w:cs="Segoe UI"/>
                <w:sz w:val="20"/>
                <w:szCs w:val="20"/>
              </w:rPr>
            </w:pPr>
          </w:p>
        </w:tc>
      </w:tr>
      <w:tr w:rsidR="006A3FA5" w14:paraId="5D3DA0D5" w14:textId="77777777" w:rsidTr="1FEDA056">
        <w:trPr>
          <w:trHeight w:val="615"/>
        </w:trPr>
        <w:tc>
          <w:tcPr>
            <w:tcW w:w="0" w:type="auto"/>
            <w:vMerge/>
            <w:vAlign w:val="center"/>
            <w:hideMark/>
          </w:tcPr>
          <w:p w14:paraId="6AA5CB32" w14:textId="77777777" w:rsidR="00FF77F8" w:rsidRDefault="00FF77F8">
            <w:pPr>
              <w:rPr>
                <w:rFonts w:cs="Segoe UI"/>
                <w:b/>
                <w:bCs/>
                <w:color w:val="000000" w:themeColor="text1"/>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75712563" w14:textId="77777777" w:rsidR="00FF77F8" w:rsidRDefault="00FF77F8">
            <w:pPr>
              <w:tabs>
                <w:tab w:val="left" w:pos="0"/>
              </w:tabs>
              <w:jc w:val="center"/>
              <w:rPr>
                <w:rFonts w:cs="Segoe UI"/>
                <w:sz w:val="20"/>
                <w:szCs w:val="20"/>
              </w:rPr>
            </w:pPr>
            <w:r>
              <w:rPr>
                <w:rFonts w:cs="Segoe UI"/>
                <w:sz w:val="20"/>
                <w:szCs w:val="20"/>
              </w:rPr>
              <w:t>Nízké</w:t>
            </w:r>
          </w:p>
        </w:tc>
        <w:tc>
          <w:tcPr>
            <w:tcW w:w="1371" w:type="dxa"/>
            <w:tcBorders>
              <w:top w:val="single" w:sz="4" w:space="0" w:color="auto"/>
              <w:left w:val="single" w:sz="4" w:space="0" w:color="auto"/>
              <w:bottom w:val="single" w:sz="4" w:space="0" w:color="auto"/>
              <w:right w:val="single" w:sz="4" w:space="0" w:color="auto"/>
            </w:tcBorders>
            <w:shd w:val="clear" w:color="auto" w:fill="FFC000"/>
            <w:vAlign w:val="center"/>
          </w:tcPr>
          <w:p w14:paraId="10B43A35" w14:textId="77777777" w:rsidR="00FF77F8" w:rsidRDefault="00FF77F8">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92D050"/>
            <w:vAlign w:val="center"/>
          </w:tcPr>
          <w:p w14:paraId="6D29C4D0" w14:textId="77777777" w:rsidR="00FF77F8" w:rsidRDefault="00FF77F8">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92D050"/>
            <w:vAlign w:val="center"/>
          </w:tcPr>
          <w:p w14:paraId="76705D4A" w14:textId="77777777" w:rsidR="00FF77F8" w:rsidRDefault="00FF77F8">
            <w:pPr>
              <w:jc w:val="center"/>
              <w:rPr>
                <w:rFonts w:cs="Segoe UI"/>
                <w:i/>
                <w:iCs/>
                <w:sz w:val="20"/>
                <w:szCs w:val="20"/>
              </w:rPr>
            </w:pPr>
          </w:p>
        </w:tc>
        <w:tc>
          <w:tcPr>
            <w:tcW w:w="353" w:type="dxa"/>
            <w:tcBorders>
              <w:top w:val="nil"/>
              <w:left w:val="single" w:sz="4" w:space="0" w:color="auto"/>
              <w:bottom w:val="single" w:sz="4" w:space="0" w:color="auto"/>
              <w:right w:val="nil"/>
            </w:tcBorders>
            <w:vAlign w:val="center"/>
          </w:tcPr>
          <w:p w14:paraId="4FB7D84B" w14:textId="77777777" w:rsidR="00FF77F8" w:rsidRDefault="00FF77F8">
            <w:pPr>
              <w:jc w:val="center"/>
              <w:rPr>
                <w:rFonts w:cs="Segoe UI"/>
                <w:sz w:val="20"/>
                <w:szCs w:val="20"/>
              </w:rPr>
            </w:pPr>
          </w:p>
        </w:tc>
        <w:tc>
          <w:tcPr>
            <w:tcW w:w="1206" w:type="dxa"/>
            <w:tcBorders>
              <w:top w:val="nil"/>
              <w:left w:val="nil"/>
              <w:bottom w:val="single" w:sz="4" w:space="0" w:color="auto"/>
              <w:right w:val="single" w:sz="4" w:space="0" w:color="auto"/>
            </w:tcBorders>
            <w:vAlign w:val="center"/>
            <w:hideMark/>
          </w:tcPr>
          <w:p w14:paraId="5AF18B30" w14:textId="77777777" w:rsidR="00FF77F8" w:rsidRDefault="00FF77F8">
            <w:pPr>
              <w:jc w:val="right"/>
              <w:rPr>
                <w:rFonts w:cs="Segoe UI"/>
                <w:sz w:val="20"/>
                <w:szCs w:val="20"/>
              </w:rPr>
            </w:pPr>
            <w:r>
              <w:rPr>
                <w:rFonts w:cs="Segoe UI"/>
                <w:sz w:val="20"/>
                <w:szCs w:val="20"/>
              </w:rPr>
              <w:t>Nízká</w:t>
            </w:r>
          </w:p>
        </w:tc>
        <w:tc>
          <w:tcPr>
            <w:tcW w:w="1279" w:type="dxa"/>
            <w:tcBorders>
              <w:top w:val="single" w:sz="4" w:space="0" w:color="auto"/>
              <w:left w:val="single" w:sz="4" w:space="0" w:color="auto"/>
              <w:bottom w:val="single" w:sz="4" w:space="0" w:color="auto"/>
              <w:right w:val="single" w:sz="4" w:space="0" w:color="auto"/>
            </w:tcBorders>
            <w:shd w:val="clear" w:color="auto" w:fill="92D050"/>
            <w:vAlign w:val="center"/>
          </w:tcPr>
          <w:p w14:paraId="7F759763" w14:textId="77777777" w:rsidR="00FF77F8" w:rsidRDefault="00FF77F8">
            <w:pPr>
              <w:jc w:val="center"/>
              <w:rPr>
                <w:rFonts w:cs="Segoe UI"/>
                <w:sz w:val="20"/>
                <w:szCs w:val="20"/>
              </w:rPr>
            </w:pPr>
          </w:p>
        </w:tc>
      </w:tr>
      <w:tr w:rsidR="006A3FA5" w14:paraId="5D02592E" w14:textId="77777777" w:rsidTr="1FEDA056">
        <w:trPr>
          <w:trHeight w:val="321"/>
        </w:trPr>
        <w:tc>
          <w:tcPr>
            <w:tcW w:w="1983" w:type="dxa"/>
            <w:gridSpan w:val="2"/>
            <w:vMerge w:val="restart"/>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74339E20" w14:textId="0027EEFD" w:rsidR="00C41F16" w:rsidRPr="006A3FA5" w:rsidRDefault="00C41F16" w:rsidP="00C41F16">
            <w:pPr>
              <w:tabs>
                <w:tab w:val="left" w:pos="0"/>
              </w:tabs>
              <w:jc w:val="center"/>
              <w:rPr>
                <w:rFonts w:cs="Segoe UI"/>
                <w:b/>
                <w:bCs/>
                <w:sz w:val="22"/>
                <w:szCs w:val="22"/>
              </w:rPr>
            </w:pPr>
            <w:r w:rsidRPr="006A3FA5">
              <w:rPr>
                <w:rFonts w:cs="Segoe UI"/>
                <w:b/>
                <w:bCs/>
                <w:sz w:val="22"/>
                <w:szCs w:val="22"/>
              </w:rPr>
              <w:t>Povodně</w:t>
            </w:r>
            <w:r w:rsidR="006A3FA5" w:rsidRPr="006A3FA5">
              <w:rPr>
                <w:rFonts w:cs="Segoe UI"/>
                <w:b/>
                <w:bCs/>
                <w:sz w:val="22"/>
                <w:szCs w:val="22"/>
              </w:rPr>
              <w:t xml:space="preserve"> a přívalové povodně</w:t>
            </w:r>
          </w:p>
        </w:tc>
        <w:tc>
          <w:tcPr>
            <w:tcW w:w="4113" w:type="dxa"/>
            <w:gridSpan w:val="3"/>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7B46301A" w14:textId="77777777" w:rsidR="00C41F16" w:rsidRDefault="00C41F16" w:rsidP="00C41F16">
            <w:pPr>
              <w:jc w:val="center"/>
              <w:rPr>
                <w:rFonts w:cs="Segoe UI"/>
                <w:b/>
                <w:bCs/>
                <w:sz w:val="20"/>
                <w:szCs w:val="20"/>
              </w:rPr>
            </w:pPr>
            <w:r>
              <w:rPr>
                <w:rFonts w:cs="Segoe UI"/>
                <w:b/>
                <w:bCs/>
                <w:sz w:val="20"/>
                <w:szCs w:val="20"/>
              </w:rPr>
              <w:t>Expozice (nejvyšší skóre)</w:t>
            </w:r>
          </w:p>
        </w:tc>
        <w:tc>
          <w:tcPr>
            <w:tcW w:w="353" w:type="dxa"/>
            <w:tcBorders>
              <w:top w:val="single" w:sz="4" w:space="0" w:color="auto"/>
              <w:left w:val="single" w:sz="4" w:space="0" w:color="auto"/>
              <w:bottom w:val="nil"/>
              <w:right w:val="nil"/>
            </w:tcBorders>
            <w:vAlign w:val="center"/>
          </w:tcPr>
          <w:p w14:paraId="4EB046A9" w14:textId="77777777" w:rsidR="00C41F16" w:rsidRDefault="00C41F16" w:rsidP="00C41F16">
            <w:pPr>
              <w:jc w:val="center"/>
              <w:rPr>
                <w:rFonts w:cs="Segoe UI"/>
                <w:b/>
                <w:bCs/>
                <w:sz w:val="20"/>
                <w:szCs w:val="20"/>
              </w:rPr>
            </w:pPr>
          </w:p>
        </w:tc>
        <w:tc>
          <w:tcPr>
            <w:tcW w:w="1206" w:type="dxa"/>
            <w:tcBorders>
              <w:top w:val="single" w:sz="4" w:space="0" w:color="auto"/>
              <w:left w:val="nil"/>
              <w:bottom w:val="nil"/>
              <w:right w:val="nil"/>
            </w:tcBorders>
            <w:vAlign w:val="center"/>
          </w:tcPr>
          <w:p w14:paraId="5B93ACEA" w14:textId="77777777" w:rsidR="00C41F16" w:rsidRDefault="00C41F16" w:rsidP="00C41F16">
            <w:pPr>
              <w:jc w:val="center"/>
              <w:rPr>
                <w:rFonts w:cs="Segoe UI"/>
                <w:b/>
                <w:bCs/>
                <w:sz w:val="20"/>
                <w:szCs w:val="20"/>
              </w:rPr>
            </w:pPr>
          </w:p>
        </w:tc>
        <w:tc>
          <w:tcPr>
            <w:tcW w:w="1279" w:type="dxa"/>
            <w:tcBorders>
              <w:top w:val="single" w:sz="4" w:space="0" w:color="auto"/>
              <w:left w:val="nil"/>
              <w:bottom w:val="nil"/>
              <w:right w:val="single" w:sz="4" w:space="0" w:color="auto"/>
            </w:tcBorders>
            <w:vAlign w:val="center"/>
          </w:tcPr>
          <w:p w14:paraId="4B5D7FF3" w14:textId="77777777" w:rsidR="00C41F16" w:rsidRDefault="00C41F16" w:rsidP="00C41F16">
            <w:pPr>
              <w:jc w:val="center"/>
              <w:rPr>
                <w:rFonts w:cs="Segoe UI"/>
                <w:b/>
                <w:bCs/>
                <w:sz w:val="20"/>
                <w:szCs w:val="20"/>
              </w:rPr>
            </w:pPr>
          </w:p>
        </w:tc>
      </w:tr>
      <w:tr w:rsidR="006A3FA5" w14:paraId="0C91412C" w14:textId="77777777" w:rsidTr="1FEDA056">
        <w:trPr>
          <w:trHeight w:val="410"/>
        </w:trPr>
        <w:tc>
          <w:tcPr>
            <w:tcW w:w="0" w:type="auto"/>
            <w:gridSpan w:val="2"/>
            <w:vMerge/>
            <w:vAlign w:val="center"/>
            <w:hideMark/>
          </w:tcPr>
          <w:p w14:paraId="3E2413A0" w14:textId="77777777" w:rsidR="00C41F16" w:rsidRDefault="00C41F16" w:rsidP="00C41F16">
            <w:pPr>
              <w:rPr>
                <w:rFonts w:cs="Segoe UI"/>
                <w:b/>
                <w:bCs/>
                <w:color w:val="000000" w:themeColor="text1"/>
              </w:rPr>
            </w:pPr>
          </w:p>
        </w:tc>
        <w:tc>
          <w:tcPr>
            <w:tcW w:w="1371"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0911B9C5" w14:textId="77777777" w:rsidR="00C41F16" w:rsidRDefault="00C41F16" w:rsidP="00C41F16">
            <w:pPr>
              <w:jc w:val="center"/>
              <w:rPr>
                <w:rFonts w:cs="Segoe UI"/>
                <w:sz w:val="20"/>
                <w:szCs w:val="20"/>
              </w:rPr>
            </w:pPr>
            <w:r>
              <w:rPr>
                <w:rFonts w:cs="Segoe UI"/>
                <w:sz w:val="20"/>
                <w:szCs w:val="20"/>
              </w:rPr>
              <w:t>Vysoké</w:t>
            </w:r>
          </w:p>
        </w:tc>
        <w:tc>
          <w:tcPr>
            <w:tcW w:w="1371"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0810697A" w14:textId="77777777" w:rsidR="00C41F16" w:rsidRDefault="00C41F16" w:rsidP="00C41F16">
            <w:pPr>
              <w:jc w:val="center"/>
              <w:rPr>
                <w:rFonts w:cs="Segoe UI"/>
                <w:sz w:val="20"/>
                <w:szCs w:val="20"/>
              </w:rPr>
            </w:pPr>
            <w:r>
              <w:rPr>
                <w:rFonts w:cs="Segoe UI"/>
                <w:sz w:val="20"/>
                <w:szCs w:val="20"/>
              </w:rPr>
              <w:t>Střední</w:t>
            </w:r>
          </w:p>
        </w:tc>
        <w:tc>
          <w:tcPr>
            <w:tcW w:w="1371"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78AB158E" w14:textId="77777777" w:rsidR="00C41F16" w:rsidRDefault="00C41F16" w:rsidP="00C41F16">
            <w:pPr>
              <w:jc w:val="center"/>
              <w:rPr>
                <w:rFonts w:cs="Segoe UI"/>
                <w:sz w:val="20"/>
                <w:szCs w:val="20"/>
              </w:rPr>
            </w:pPr>
            <w:r>
              <w:rPr>
                <w:rFonts w:cs="Segoe UI"/>
                <w:sz w:val="20"/>
                <w:szCs w:val="20"/>
              </w:rPr>
              <w:t>Nízké</w:t>
            </w:r>
          </w:p>
        </w:tc>
        <w:tc>
          <w:tcPr>
            <w:tcW w:w="353" w:type="dxa"/>
            <w:tcBorders>
              <w:top w:val="nil"/>
              <w:left w:val="single" w:sz="4" w:space="0" w:color="auto"/>
              <w:bottom w:val="nil"/>
              <w:right w:val="nil"/>
            </w:tcBorders>
            <w:vAlign w:val="center"/>
          </w:tcPr>
          <w:p w14:paraId="5666D72E" w14:textId="77777777" w:rsidR="00C41F16" w:rsidRDefault="00C41F16" w:rsidP="00C41F16">
            <w:pPr>
              <w:jc w:val="center"/>
              <w:rPr>
                <w:rFonts w:cs="Segoe UI"/>
                <w:sz w:val="20"/>
                <w:szCs w:val="20"/>
              </w:rPr>
            </w:pPr>
          </w:p>
        </w:tc>
        <w:tc>
          <w:tcPr>
            <w:tcW w:w="2485" w:type="dxa"/>
            <w:gridSpan w:val="2"/>
            <w:tcBorders>
              <w:top w:val="nil"/>
              <w:left w:val="nil"/>
              <w:bottom w:val="nil"/>
              <w:right w:val="single" w:sz="4" w:space="0" w:color="auto"/>
            </w:tcBorders>
            <w:vAlign w:val="center"/>
            <w:hideMark/>
          </w:tcPr>
          <w:p w14:paraId="4259DD72" w14:textId="77777777" w:rsidR="00C41F16" w:rsidRDefault="00C41F16" w:rsidP="00C41F16">
            <w:pPr>
              <w:jc w:val="center"/>
              <w:rPr>
                <w:rFonts w:cs="Segoe UI"/>
                <w:sz w:val="20"/>
                <w:szCs w:val="20"/>
              </w:rPr>
            </w:pPr>
            <w:r>
              <w:rPr>
                <w:rFonts w:cs="Segoe UI"/>
                <w:sz w:val="20"/>
                <w:szCs w:val="20"/>
              </w:rPr>
              <w:t>Úroveň zranitelnosti:</w:t>
            </w:r>
          </w:p>
        </w:tc>
      </w:tr>
      <w:tr w:rsidR="006A3FA5" w14:paraId="57661FBA" w14:textId="77777777" w:rsidTr="1FEDA056">
        <w:trPr>
          <w:trHeight w:val="417"/>
        </w:trPr>
        <w:tc>
          <w:tcPr>
            <w:tcW w:w="708" w:type="dxa"/>
            <w:vMerge w:val="restart"/>
            <w:tcBorders>
              <w:top w:val="single" w:sz="4" w:space="0" w:color="auto"/>
              <w:left w:val="single" w:sz="4" w:space="0" w:color="auto"/>
              <w:bottom w:val="single" w:sz="4" w:space="0" w:color="auto"/>
              <w:right w:val="single" w:sz="4" w:space="0" w:color="auto"/>
            </w:tcBorders>
            <w:shd w:val="clear" w:color="auto" w:fill="B5DCFF" w:themeFill="accent2" w:themeFillTint="33"/>
            <w:textDirection w:val="btLr"/>
            <w:vAlign w:val="center"/>
            <w:hideMark/>
          </w:tcPr>
          <w:p w14:paraId="3B7DF7E5" w14:textId="77777777" w:rsidR="00C41F16" w:rsidRPr="00C41F16" w:rsidRDefault="00C41F16" w:rsidP="00C41F16">
            <w:pPr>
              <w:tabs>
                <w:tab w:val="left" w:pos="0"/>
              </w:tabs>
              <w:ind w:left="113" w:right="113"/>
              <w:jc w:val="center"/>
              <w:rPr>
                <w:rFonts w:cs="Segoe UI"/>
                <w:b/>
                <w:bCs/>
                <w:sz w:val="16"/>
                <w:szCs w:val="16"/>
              </w:rPr>
            </w:pPr>
            <w:r w:rsidRPr="00C41F16">
              <w:rPr>
                <w:rFonts w:cs="Segoe UI"/>
                <w:b/>
                <w:bCs/>
                <w:sz w:val="16"/>
                <w:szCs w:val="16"/>
              </w:rPr>
              <w:t>Citlivost (nejvyšší skóre)</w:t>
            </w:r>
          </w:p>
        </w:tc>
        <w:tc>
          <w:tcPr>
            <w:tcW w:w="1275"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6A9BEDE5" w14:textId="77777777" w:rsidR="00C41F16" w:rsidRDefault="00C41F16" w:rsidP="00C41F16">
            <w:pPr>
              <w:tabs>
                <w:tab w:val="left" w:pos="0"/>
              </w:tabs>
              <w:jc w:val="center"/>
              <w:rPr>
                <w:rFonts w:cs="Segoe UI"/>
                <w:sz w:val="20"/>
                <w:szCs w:val="20"/>
              </w:rPr>
            </w:pPr>
            <w:r>
              <w:rPr>
                <w:rFonts w:cs="Segoe UI"/>
                <w:sz w:val="20"/>
                <w:szCs w:val="20"/>
              </w:rPr>
              <w:t>Vysoké</w:t>
            </w:r>
          </w:p>
        </w:tc>
        <w:tc>
          <w:tcPr>
            <w:tcW w:w="1371" w:type="dxa"/>
            <w:tcBorders>
              <w:top w:val="single" w:sz="4" w:space="0" w:color="auto"/>
              <w:left w:val="single" w:sz="4" w:space="0" w:color="auto"/>
              <w:bottom w:val="single" w:sz="4" w:space="0" w:color="auto"/>
              <w:right w:val="single" w:sz="4" w:space="0" w:color="auto"/>
            </w:tcBorders>
            <w:shd w:val="clear" w:color="auto" w:fill="FF0000"/>
            <w:vAlign w:val="center"/>
          </w:tcPr>
          <w:p w14:paraId="7B0264FF" w14:textId="77777777" w:rsidR="00C41F16" w:rsidRDefault="00C41F16" w:rsidP="00C41F16">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FF0000"/>
            <w:vAlign w:val="center"/>
          </w:tcPr>
          <w:p w14:paraId="25E97FAD" w14:textId="77777777" w:rsidR="00C41F16" w:rsidRDefault="00C41F16" w:rsidP="00C41F16">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FFC000"/>
            <w:vAlign w:val="center"/>
          </w:tcPr>
          <w:p w14:paraId="09D3DF33" w14:textId="77777777" w:rsidR="00C41F16" w:rsidRDefault="00C41F16" w:rsidP="00C41F16">
            <w:pPr>
              <w:jc w:val="center"/>
              <w:rPr>
                <w:rFonts w:cs="Segoe UI"/>
                <w:i/>
                <w:iCs/>
                <w:sz w:val="20"/>
                <w:szCs w:val="20"/>
              </w:rPr>
            </w:pPr>
          </w:p>
        </w:tc>
        <w:tc>
          <w:tcPr>
            <w:tcW w:w="353" w:type="dxa"/>
            <w:tcBorders>
              <w:top w:val="nil"/>
              <w:left w:val="single" w:sz="4" w:space="0" w:color="auto"/>
              <w:bottom w:val="nil"/>
              <w:right w:val="nil"/>
            </w:tcBorders>
            <w:vAlign w:val="center"/>
          </w:tcPr>
          <w:p w14:paraId="202668B8" w14:textId="77777777" w:rsidR="00C41F16" w:rsidRDefault="00C41F16" w:rsidP="00C41F16">
            <w:pPr>
              <w:jc w:val="center"/>
              <w:rPr>
                <w:rFonts w:cs="Segoe UI"/>
                <w:sz w:val="20"/>
                <w:szCs w:val="20"/>
              </w:rPr>
            </w:pPr>
          </w:p>
        </w:tc>
        <w:tc>
          <w:tcPr>
            <w:tcW w:w="1206" w:type="dxa"/>
            <w:tcBorders>
              <w:top w:val="nil"/>
              <w:left w:val="nil"/>
              <w:bottom w:val="nil"/>
              <w:right w:val="single" w:sz="4" w:space="0" w:color="auto"/>
            </w:tcBorders>
            <w:vAlign w:val="center"/>
            <w:hideMark/>
          </w:tcPr>
          <w:p w14:paraId="7C8C0F5D" w14:textId="77777777" w:rsidR="00C41F16" w:rsidRDefault="00C41F16" w:rsidP="00C41F16">
            <w:pPr>
              <w:jc w:val="right"/>
              <w:rPr>
                <w:rFonts w:cs="Segoe UI"/>
                <w:sz w:val="20"/>
                <w:szCs w:val="20"/>
              </w:rPr>
            </w:pPr>
            <w:r>
              <w:rPr>
                <w:rFonts w:cs="Segoe UI"/>
                <w:sz w:val="20"/>
                <w:szCs w:val="20"/>
              </w:rPr>
              <w:t>Vysoká</w:t>
            </w:r>
          </w:p>
        </w:tc>
        <w:tc>
          <w:tcPr>
            <w:tcW w:w="1279" w:type="dxa"/>
            <w:tcBorders>
              <w:top w:val="single" w:sz="4" w:space="0" w:color="auto"/>
              <w:left w:val="single" w:sz="4" w:space="0" w:color="auto"/>
              <w:bottom w:val="single" w:sz="4" w:space="0" w:color="auto"/>
              <w:right w:val="single" w:sz="4" w:space="0" w:color="auto"/>
            </w:tcBorders>
            <w:shd w:val="clear" w:color="auto" w:fill="FF0000"/>
            <w:vAlign w:val="center"/>
          </w:tcPr>
          <w:p w14:paraId="24366FA7" w14:textId="77777777" w:rsidR="00C41F16" w:rsidRDefault="00C41F16" w:rsidP="00C41F16">
            <w:pPr>
              <w:jc w:val="center"/>
              <w:rPr>
                <w:rFonts w:cs="Segoe UI"/>
                <w:sz w:val="20"/>
                <w:szCs w:val="20"/>
              </w:rPr>
            </w:pPr>
          </w:p>
        </w:tc>
      </w:tr>
      <w:tr w:rsidR="006A3FA5" w14:paraId="5905CDA5" w14:textId="77777777" w:rsidTr="1FEDA056">
        <w:trPr>
          <w:trHeight w:val="409"/>
        </w:trPr>
        <w:tc>
          <w:tcPr>
            <w:tcW w:w="0" w:type="auto"/>
            <w:vMerge/>
            <w:vAlign w:val="center"/>
            <w:hideMark/>
          </w:tcPr>
          <w:p w14:paraId="03DBF60B" w14:textId="77777777" w:rsidR="00C41F16" w:rsidRDefault="00C41F16" w:rsidP="00C41F16">
            <w:pPr>
              <w:rPr>
                <w:rFonts w:cs="Segoe UI"/>
                <w:b/>
                <w:bCs/>
                <w:color w:val="000000" w:themeColor="text1"/>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287AC4D0" w14:textId="77777777" w:rsidR="00C41F16" w:rsidRDefault="00C41F16" w:rsidP="00C41F16">
            <w:pPr>
              <w:tabs>
                <w:tab w:val="left" w:pos="0"/>
              </w:tabs>
              <w:jc w:val="center"/>
              <w:rPr>
                <w:rFonts w:cs="Segoe UI"/>
                <w:sz w:val="20"/>
                <w:szCs w:val="20"/>
              </w:rPr>
            </w:pPr>
            <w:r>
              <w:rPr>
                <w:rFonts w:cs="Segoe UI"/>
                <w:sz w:val="20"/>
                <w:szCs w:val="20"/>
              </w:rPr>
              <w:t>Střední</w:t>
            </w:r>
          </w:p>
        </w:tc>
        <w:tc>
          <w:tcPr>
            <w:tcW w:w="1371" w:type="dxa"/>
            <w:tcBorders>
              <w:top w:val="single" w:sz="4" w:space="0" w:color="auto"/>
              <w:left w:val="single" w:sz="4" w:space="0" w:color="auto"/>
              <w:bottom w:val="single" w:sz="4" w:space="0" w:color="auto"/>
              <w:right w:val="single" w:sz="4" w:space="0" w:color="auto"/>
            </w:tcBorders>
            <w:shd w:val="clear" w:color="auto" w:fill="FF0000"/>
            <w:vAlign w:val="center"/>
          </w:tcPr>
          <w:p w14:paraId="08DD179D" w14:textId="77777777" w:rsidR="00C41F16" w:rsidRDefault="00C41F16" w:rsidP="00C41F16">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FFC000"/>
            <w:vAlign w:val="center"/>
          </w:tcPr>
          <w:p w14:paraId="24DF906B" w14:textId="77777777" w:rsidR="00C41F16" w:rsidRDefault="00C41F16" w:rsidP="00C41F16">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92D050"/>
            <w:vAlign w:val="center"/>
          </w:tcPr>
          <w:p w14:paraId="2FB41D0F" w14:textId="77777777" w:rsidR="00C41F16" w:rsidRDefault="00C41F16" w:rsidP="00C41F16">
            <w:pPr>
              <w:jc w:val="center"/>
              <w:rPr>
                <w:rFonts w:cs="Segoe UI"/>
                <w:i/>
                <w:iCs/>
                <w:sz w:val="20"/>
                <w:szCs w:val="20"/>
              </w:rPr>
            </w:pPr>
          </w:p>
        </w:tc>
        <w:tc>
          <w:tcPr>
            <w:tcW w:w="353" w:type="dxa"/>
            <w:tcBorders>
              <w:top w:val="nil"/>
              <w:left w:val="single" w:sz="4" w:space="0" w:color="auto"/>
              <w:bottom w:val="nil"/>
              <w:right w:val="nil"/>
            </w:tcBorders>
            <w:vAlign w:val="center"/>
          </w:tcPr>
          <w:p w14:paraId="2BCB872A" w14:textId="77777777" w:rsidR="00C41F16" w:rsidRDefault="00C41F16" w:rsidP="00C41F16">
            <w:pPr>
              <w:jc w:val="center"/>
              <w:rPr>
                <w:rFonts w:cs="Segoe UI"/>
                <w:sz w:val="20"/>
                <w:szCs w:val="20"/>
              </w:rPr>
            </w:pPr>
          </w:p>
        </w:tc>
        <w:tc>
          <w:tcPr>
            <w:tcW w:w="1206" w:type="dxa"/>
            <w:tcBorders>
              <w:top w:val="nil"/>
              <w:left w:val="nil"/>
              <w:bottom w:val="nil"/>
              <w:right w:val="single" w:sz="4" w:space="0" w:color="auto"/>
            </w:tcBorders>
            <w:vAlign w:val="center"/>
            <w:hideMark/>
          </w:tcPr>
          <w:p w14:paraId="3A0D315F" w14:textId="77777777" w:rsidR="00C41F16" w:rsidRDefault="00C41F16" w:rsidP="00C41F16">
            <w:pPr>
              <w:jc w:val="right"/>
              <w:rPr>
                <w:rFonts w:cs="Segoe UI"/>
                <w:sz w:val="20"/>
                <w:szCs w:val="20"/>
              </w:rPr>
            </w:pPr>
            <w:r>
              <w:rPr>
                <w:rFonts w:cs="Segoe UI"/>
                <w:sz w:val="20"/>
                <w:szCs w:val="20"/>
              </w:rPr>
              <w:t>Střední</w:t>
            </w:r>
          </w:p>
        </w:tc>
        <w:tc>
          <w:tcPr>
            <w:tcW w:w="1279" w:type="dxa"/>
            <w:tcBorders>
              <w:top w:val="single" w:sz="4" w:space="0" w:color="auto"/>
              <w:left w:val="single" w:sz="4" w:space="0" w:color="auto"/>
              <w:bottom w:val="single" w:sz="4" w:space="0" w:color="auto"/>
              <w:right w:val="single" w:sz="4" w:space="0" w:color="auto"/>
            </w:tcBorders>
            <w:shd w:val="clear" w:color="auto" w:fill="FFC000"/>
            <w:vAlign w:val="center"/>
          </w:tcPr>
          <w:p w14:paraId="272BDE8F" w14:textId="77777777" w:rsidR="00C41F16" w:rsidRDefault="00C41F16" w:rsidP="00C41F16">
            <w:pPr>
              <w:jc w:val="center"/>
              <w:rPr>
                <w:rFonts w:cs="Segoe UI"/>
                <w:sz w:val="20"/>
                <w:szCs w:val="20"/>
              </w:rPr>
            </w:pPr>
          </w:p>
        </w:tc>
      </w:tr>
      <w:tr w:rsidR="006A3FA5" w14:paraId="1D0E984E" w14:textId="77777777" w:rsidTr="1FEDA056">
        <w:trPr>
          <w:trHeight w:val="415"/>
        </w:trPr>
        <w:tc>
          <w:tcPr>
            <w:tcW w:w="0" w:type="auto"/>
            <w:vMerge/>
            <w:vAlign w:val="center"/>
            <w:hideMark/>
          </w:tcPr>
          <w:p w14:paraId="4EAF0789" w14:textId="77777777" w:rsidR="00C41F16" w:rsidRDefault="00C41F16" w:rsidP="00C41F16">
            <w:pPr>
              <w:rPr>
                <w:rFonts w:cs="Segoe UI"/>
                <w:b/>
                <w:bCs/>
                <w:color w:val="000000" w:themeColor="text1"/>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2BC0EF62" w14:textId="77777777" w:rsidR="00C41F16" w:rsidRDefault="00C41F16" w:rsidP="00C41F16">
            <w:pPr>
              <w:tabs>
                <w:tab w:val="left" w:pos="0"/>
              </w:tabs>
              <w:jc w:val="center"/>
              <w:rPr>
                <w:rFonts w:cs="Segoe UI"/>
                <w:sz w:val="20"/>
                <w:szCs w:val="20"/>
              </w:rPr>
            </w:pPr>
            <w:r>
              <w:rPr>
                <w:rFonts w:cs="Segoe UI"/>
                <w:sz w:val="20"/>
                <w:szCs w:val="20"/>
              </w:rPr>
              <w:t>Nízké</w:t>
            </w:r>
          </w:p>
        </w:tc>
        <w:tc>
          <w:tcPr>
            <w:tcW w:w="1371" w:type="dxa"/>
            <w:tcBorders>
              <w:top w:val="single" w:sz="4" w:space="0" w:color="auto"/>
              <w:left w:val="single" w:sz="4" w:space="0" w:color="auto"/>
              <w:bottom w:val="single" w:sz="4" w:space="0" w:color="auto"/>
              <w:right w:val="single" w:sz="4" w:space="0" w:color="auto"/>
            </w:tcBorders>
            <w:shd w:val="clear" w:color="auto" w:fill="FFC000"/>
            <w:vAlign w:val="center"/>
          </w:tcPr>
          <w:p w14:paraId="23AC4990" w14:textId="77777777" w:rsidR="00C41F16" w:rsidRDefault="00C41F16" w:rsidP="00C41F16">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92D050"/>
            <w:vAlign w:val="center"/>
          </w:tcPr>
          <w:p w14:paraId="238ECD51" w14:textId="77777777" w:rsidR="00C41F16" w:rsidRDefault="00C41F16" w:rsidP="00C41F16">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92D050"/>
            <w:vAlign w:val="center"/>
          </w:tcPr>
          <w:p w14:paraId="38675226" w14:textId="77777777" w:rsidR="00C41F16" w:rsidRDefault="00C41F16" w:rsidP="00C41F16">
            <w:pPr>
              <w:jc w:val="center"/>
              <w:rPr>
                <w:rFonts w:cs="Segoe UI"/>
                <w:i/>
                <w:iCs/>
                <w:sz w:val="20"/>
                <w:szCs w:val="20"/>
              </w:rPr>
            </w:pPr>
          </w:p>
        </w:tc>
        <w:tc>
          <w:tcPr>
            <w:tcW w:w="353" w:type="dxa"/>
            <w:tcBorders>
              <w:top w:val="nil"/>
              <w:left w:val="single" w:sz="4" w:space="0" w:color="auto"/>
              <w:bottom w:val="single" w:sz="4" w:space="0" w:color="auto"/>
              <w:right w:val="nil"/>
            </w:tcBorders>
            <w:vAlign w:val="center"/>
          </w:tcPr>
          <w:p w14:paraId="6EC75EB5" w14:textId="77777777" w:rsidR="00C41F16" w:rsidRDefault="00C41F16" w:rsidP="00C41F16">
            <w:pPr>
              <w:jc w:val="center"/>
              <w:rPr>
                <w:rFonts w:cs="Segoe UI"/>
                <w:sz w:val="20"/>
                <w:szCs w:val="20"/>
              </w:rPr>
            </w:pPr>
          </w:p>
        </w:tc>
        <w:tc>
          <w:tcPr>
            <w:tcW w:w="1206" w:type="dxa"/>
            <w:tcBorders>
              <w:top w:val="nil"/>
              <w:left w:val="nil"/>
              <w:bottom w:val="single" w:sz="4" w:space="0" w:color="auto"/>
              <w:right w:val="single" w:sz="4" w:space="0" w:color="auto"/>
            </w:tcBorders>
            <w:vAlign w:val="center"/>
            <w:hideMark/>
          </w:tcPr>
          <w:p w14:paraId="71893CF6" w14:textId="77777777" w:rsidR="00C41F16" w:rsidRDefault="00C41F16" w:rsidP="00C41F16">
            <w:pPr>
              <w:jc w:val="right"/>
              <w:rPr>
                <w:rFonts w:cs="Segoe UI"/>
                <w:sz w:val="20"/>
                <w:szCs w:val="20"/>
              </w:rPr>
            </w:pPr>
            <w:r>
              <w:rPr>
                <w:rFonts w:cs="Segoe UI"/>
                <w:sz w:val="20"/>
                <w:szCs w:val="20"/>
              </w:rPr>
              <w:t>Nízká</w:t>
            </w:r>
          </w:p>
        </w:tc>
        <w:tc>
          <w:tcPr>
            <w:tcW w:w="1279" w:type="dxa"/>
            <w:tcBorders>
              <w:top w:val="single" w:sz="4" w:space="0" w:color="auto"/>
              <w:left w:val="single" w:sz="4" w:space="0" w:color="auto"/>
              <w:bottom w:val="single" w:sz="4" w:space="0" w:color="auto"/>
              <w:right w:val="single" w:sz="4" w:space="0" w:color="auto"/>
            </w:tcBorders>
            <w:shd w:val="clear" w:color="auto" w:fill="92D050"/>
            <w:vAlign w:val="center"/>
          </w:tcPr>
          <w:p w14:paraId="38F4A945" w14:textId="77777777" w:rsidR="00C41F16" w:rsidRDefault="00C41F16" w:rsidP="00C41F16">
            <w:pPr>
              <w:jc w:val="center"/>
              <w:rPr>
                <w:rFonts w:cs="Segoe UI"/>
                <w:sz w:val="20"/>
                <w:szCs w:val="20"/>
              </w:rPr>
            </w:pPr>
          </w:p>
        </w:tc>
      </w:tr>
      <w:tr w:rsidR="006A3FA5" w14:paraId="002C3100" w14:textId="77777777" w:rsidTr="1FEDA056">
        <w:trPr>
          <w:trHeight w:val="321"/>
        </w:trPr>
        <w:tc>
          <w:tcPr>
            <w:tcW w:w="1983" w:type="dxa"/>
            <w:gridSpan w:val="2"/>
            <w:vMerge w:val="restart"/>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53F5B2D0" w14:textId="0967FC24" w:rsidR="00C41F16" w:rsidRDefault="006A3FA5" w:rsidP="00C41F16">
            <w:pPr>
              <w:tabs>
                <w:tab w:val="left" w:pos="0"/>
              </w:tabs>
              <w:jc w:val="center"/>
              <w:rPr>
                <w:rFonts w:cs="Segoe UI"/>
                <w:b/>
                <w:bCs/>
              </w:rPr>
            </w:pPr>
            <w:r>
              <w:rPr>
                <w:rFonts w:cs="Segoe UI"/>
                <w:b/>
                <w:bCs/>
              </w:rPr>
              <w:t>Vydatné srážky</w:t>
            </w:r>
          </w:p>
        </w:tc>
        <w:tc>
          <w:tcPr>
            <w:tcW w:w="4113" w:type="dxa"/>
            <w:gridSpan w:val="3"/>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13D9C489" w14:textId="77777777" w:rsidR="00C41F16" w:rsidRDefault="00C41F16" w:rsidP="00C41F16">
            <w:pPr>
              <w:jc w:val="center"/>
              <w:rPr>
                <w:rFonts w:cs="Segoe UI"/>
                <w:b/>
                <w:bCs/>
                <w:sz w:val="20"/>
                <w:szCs w:val="20"/>
              </w:rPr>
            </w:pPr>
            <w:r>
              <w:rPr>
                <w:rFonts w:cs="Segoe UI"/>
                <w:b/>
                <w:bCs/>
                <w:sz w:val="20"/>
                <w:szCs w:val="20"/>
              </w:rPr>
              <w:t>Expozice (nejvyšší skóre)</w:t>
            </w:r>
          </w:p>
        </w:tc>
        <w:tc>
          <w:tcPr>
            <w:tcW w:w="353" w:type="dxa"/>
            <w:tcBorders>
              <w:top w:val="single" w:sz="4" w:space="0" w:color="auto"/>
              <w:left w:val="single" w:sz="4" w:space="0" w:color="auto"/>
              <w:bottom w:val="nil"/>
              <w:right w:val="nil"/>
            </w:tcBorders>
            <w:vAlign w:val="center"/>
          </w:tcPr>
          <w:p w14:paraId="24556F9F" w14:textId="77777777" w:rsidR="00C41F16" w:rsidRDefault="00C41F16" w:rsidP="00C41F16">
            <w:pPr>
              <w:jc w:val="center"/>
              <w:rPr>
                <w:rFonts w:cs="Segoe UI"/>
                <w:b/>
                <w:bCs/>
                <w:sz w:val="20"/>
                <w:szCs w:val="20"/>
              </w:rPr>
            </w:pPr>
          </w:p>
        </w:tc>
        <w:tc>
          <w:tcPr>
            <w:tcW w:w="1206" w:type="dxa"/>
            <w:tcBorders>
              <w:top w:val="single" w:sz="4" w:space="0" w:color="auto"/>
              <w:left w:val="nil"/>
              <w:bottom w:val="nil"/>
              <w:right w:val="nil"/>
            </w:tcBorders>
            <w:vAlign w:val="center"/>
          </w:tcPr>
          <w:p w14:paraId="7CA7F4E9" w14:textId="77777777" w:rsidR="00C41F16" w:rsidRDefault="00C41F16" w:rsidP="00C41F16">
            <w:pPr>
              <w:jc w:val="center"/>
              <w:rPr>
                <w:rFonts w:cs="Segoe UI"/>
                <w:b/>
                <w:bCs/>
                <w:sz w:val="20"/>
                <w:szCs w:val="20"/>
              </w:rPr>
            </w:pPr>
          </w:p>
        </w:tc>
        <w:tc>
          <w:tcPr>
            <w:tcW w:w="1279" w:type="dxa"/>
            <w:tcBorders>
              <w:top w:val="single" w:sz="4" w:space="0" w:color="auto"/>
              <w:left w:val="nil"/>
              <w:bottom w:val="nil"/>
              <w:right w:val="single" w:sz="4" w:space="0" w:color="auto"/>
            </w:tcBorders>
            <w:vAlign w:val="center"/>
          </w:tcPr>
          <w:p w14:paraId="526B79CB" w14:textId="77777777" w:rsidR="00C41F16" w:rsidRDefault="00C41F16" w:rsidP="00C41F16">
            <w:pPr>
              <w:jc w:val="center"/>
              <w:rPr>
                <w:rFonts w:cs="Segoe UI"/>
                <w:b/>
                <w:bCs/>
                <w:sz w:val="20"/>
                <w:szCs w:val="20"/>
              </w:rPr>
            </w:pPr>
          </w:p>
        </w:tc>
      </w:tr>
      <w:tr w:rsidR="006A3FA5" w14:paraId="45761637" w14:textId="77777777" w:rsidTr="1FEDA056">
        <w:trPr>
          <w:trHeight w:val="410"/>
        </w:trPr>
        <w:tc>
          <w:tcPr>
            <w:tcW w:w="0" w:type="auto"/>
            <w:gridSpan w:val="2"/>
            <w:vMerge/>
            <w:vAlign w:val="center"/>
            <w:hideMark/>
          </w:tcPr>
          <w:p w14:paraId="3A606EB8" w14:textId="77777777" w:rsidR="00C41F16" w:rsidRDefault="00C41F16" w:rsidP="00C41F16">
            <w:pPr>
              <w:rPr>
                <w:rFonts w:cs="Segoe UI"/>
                <w:b/>
                <w:bCs/>
                <w:color w:val="000000" w:themeColor="text1"/>
              </w:rPr>
            </w:pPr>
          </w:p>
        </w:tc>
        <w:tc>
          <w:tcPr>
            <w:tcW w:w="1371"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208458A5" w14:textId="77777777" w:rsidR="00C41F16" w:rsidRDefault="00C41F16" w:rsidP="00C41F16">
            <w:pPr>
              <w:jc w:val="center"/>
              <w:rPr>
                <w:rFonts w:cs="Segoe UI"/>
                <w:sz w:val="20"/>
                <w:szCs w:val="20"/>
              </w:rPr>
            </w:pPr>
            <w:r>
              <w:rPr>
                <w:rFonts w:cs="Segoe UI"/>
                <w:sz w:val="20"/>
                <w:szCs w:val="20"/>
              </w:rPr>
              <w:t>Vysoké</w:t>
            </w:r>
          </w:p>
        </w:tc>
        <w:tc>
          <w:tcPr>
            <w:tcW w:w="1371"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104984F7" w14:textId="77777777" w:rsidR="00C41F16" w:rsidRDefault="00C41F16" w:rsidP="00C41F16">
            <w:pPr>
              <w:jc w:val="center"/>
              <w:rPr>
                <w:rFonts w:cs="Segoe UI"/>
                <w:sz w:val="20"/>
                <w:szCs w:val="20"/>
              </w:rPr>
            </w:pPr>
            <w:r>
              <w:rPr>
                <w:rFonts w:cs="Segoe UI"/>
                <w:sz w:val="20"/>
                <w:szCs w:val="20"/>
              </w:rPr>
              <w:t>Střední</w:t>
            </w:r>
          </w:p>
        </w:tc>
        <w:tc>
          <w:tcPr>
            <w:tcW w:w="1371"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6F7EB518" w14:textId="77777777" w:rsidR="00C41F16" w:rsidRDefault="00C41F16" w:rsidP="00C41F16">
            <w:pPr>
              <w:jc w:val="center"/>
              <w:rPr>
                <w:rFonts w:cs="Segoe UI"/>
                <w:sz w:val="20"/>
                <w:szCs w:val="20"/>
              </w:rPr>
            </w:pPr>
            <w:r>
              <w:rPr>
                <w:rFonts w:cs="Segoe UI"/>
                <w:sz w:val="20"/>
                <w:szCs w:val="20"/>
              </w:rPr>
              <w:t>Nízké</w:t>
            </w:r>
          </w:p>
        </w:tc>
        <w:tc>
          <w:tcPr>
            <w:tcW w:w="353" w:type="dxa"/>
            <w:tcBorders>
              <w:top w:val="nil"/>
              <w:left w:val="single" w:sz="4" w:space="0" w:color="auto"/>
              <w:bottom w:val="nil"/>
              <w:right w:val="nil"/>
            </w:tcBorders>
            <w:vAlign w:val="center"/>
          </w:tcPr>
          <w:p w14:paraId="6AF650DA" w14:textId="77777777" w:rsidR="00C41F16" w:rsidRDefault="00C41F16" w:rsidP="00C41F16">
            <w:pPr>
              <w:jc w:val="center"/>
              <w:rPr>
                <w:rFonts w:cs="Segoe UI"/>
                <w:sz w:val="20"/>
                <w:szCs w:val="20"/>
              </w:rPr>
            </w:pPr>
          </w:p>
        </w:tc>
        <w:tc>
          <w:tcPr>
            <w:tcW w:w="2485" w:type="dxa"/>
            <w:gridSpan w:val="2"/>
            <w:tcBorders>
              <w:top w:val="nil"/>
              <w:left w:val="nil"/>
              <w:bottom w:val="nil"/>
              <w:right w:val="single" w:sz="4" w:space="0" w:color="auto"/>
            </w:tcBorders>
            <w:vAlign w:val="center"/>
            <w:hideMark/>
          </w:tcPr>
          <w:p w14:paraId="0688B435" w14:textId="77777777" w:rsidR="00C41F16" w:rsidRDefault="00C41F16" w:rsidP="00C41F16">
            <w:pPr>
              <w:jc w:val="center"/>
              <w:rPr>
                <w:rFonts w:cs="Segoe UI"/>
                <w:sz w:val="20"/>
                <w:szCs w:val="20"/>
              </w:rPr>
            </w:pPr>
            <w:r>
              <w:rPr>
                <w:rFonts w:cs="Segoe UI"/>
                <w:sz w:val="20"/>
                <w:szCs w:val="20"/>
              </w:rPr>
              <w:t>Úroveň zranitelnosti:</w:t>
            </w:r>
          </w:p>
        </w:tc>
      </w:tr>
      <w:tr w:rsidR="006A3FA5" w14:paraId="7A62C5B4" w14:textId="77777777" w:rsidTr="1FEDA056">
        <w:trPr>
          <w:trHeight w:val="417"/>
        </w:trPr>
        <w:tc>
          <w:tcPr>
            <w:tcW w:w="708" w:type="dxa"/>
            <w:vMerge w:val="restart"/>
            <w:tcBorders>
              <w:top w:val="single" w:sz="4" w:space="0" w:color="auto"/>
              <w:left w:val="single" w:sz="4" w:space="0" w:color="auto"/>
              <w:bottom w:val="single" w:sz="4" w:space="0" w:color="auto"/>
              <w:right w:val="single" w:sz="4" w:space="0" w:color="auto"/>
            </w:tcBorders>
            <w:shd w:val="clear" w:color="auto" w:fill="B5DCFF" w:themeFill="accent2" w:themeFillTint="33"/>
            <w:textDirection w:val="btLr"/>
            <w:vAlign w:val="center"/>
            <w:hideMark/>
          </w:tcPr>
          <w:p w14:paraId="5E3F2853" w14:textId="77777777" w:rsidR="00C41F16" w:rsidRPr="00C41F16" w:rsidRDefault="00C41F16" w:rsidP="00C41F16">
            <w:pPr>
              <w:tabs>
                <w:tab w:val="left" w:pos="0"/>
              </w:tabs>
              <w:ind w:left="113" w:right="113"/>
              <w:jc w:val="center"/>
              <w:rPr>
                <w:rFonts w:cs="Segoe UI"/>
                <w:b/>
                <w:bCs/>
                <w:sz w:val="16"/>
                <w:szCs w:val="16"/>
              </w:rPr>
            </w:pPr>
            <w:r w:rsidRPr="00C41F16">
              <w:rPr>
                <w:rFonts w:cs="Segoe UI"/>
                <w:b/>
                <w:bCs/>
                <w:sz w:val="16"/>
                <w:szCs w:val="16"/>
              </w:rPr>
              <w:t>Citlivost (nejvyšší skóre)</w:t>
            </w:r>
          </w:p>
        </w:tc>
        <w:tc>
          <w:tcPr>
            <w:tcW w:w="1275"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37FAEB05" w14:textId="77777777" w:rsidR="00C41F16" w:rsidRDefault="00C41F16" w:rsidP="00C41F16">
            <w:pPr>
              <w:tabs>
                <w:tab w:val="left" w:pos="0"/>
              </w:tabs>
              <w:jc w:val="center"/>
              <w:rPr>
                <w:rFonts w:cs="Segoe UI"/>
                <w:sz w:val="20"/>
                <w:szCs w:val="20"/>
              </w:rPr>
            </w:pPr>
            <w:r>
              <w:rPr>
                <w:rFonts w:cs="Segoe UI"/>
                <w:sz w:val="20"/>
                <w:szCs w:val="20"/>
              </w:rPr>
              <w:t>Vysoké</w:t>
            </w:r>
          </w:p>
        </w:tc>
        <w:tc>
          <w:tcPr>
            <w:tcW w:w="1371" w:type="dxa"/>
            <w:tcBorders>
              <w:top w:val="single" w:sz="4" w:space="0" w:color="auto"/>
              <w:left w:val="single" w:sz="4" w:space="0" w:color="auto"/>
              <w:bottom w:val="single" w:sz="4" w:space="0" w:color="auto"/>
              <w:right w:val="single" w:sz="4" w:space="0" w:color="auto"/>
            </w:tcBorders>
            <w:shd w:val="clear" w:color="auto" w:fill="FF0000"/>
            <w:vAlign w:val="center"/>
          </w:tcPr>
          <w:p w14:paraId="3016E3C0" w14:textId="77777777" w:rsidR="00C41F16" w:rsidRDefault="00C41F16" w:rsidP="00C41F16">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FF0000"/>
            <w:vAlign w:val="center"/>
          </w:tcPr>
          <w:p w14:paraId="792C1AC8" w14:textId="77777777" w:rsidR="00C41F16" w:rsidRDefault="00C41F16" w:rsidP="00C41F16">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FFC000"/>
            <w:vAlign w:val="center"/>
          </w:tcPr>
          <w:p w14:paraId="2C0C6949" w14:textId="77777777" w:rsidR="00C41F16" w:rsidRDefault="00C41F16" w:rsidP="00C41F16">
            <w:pPr>
              <w:jc w:val="center"/>
              <w:rPr>
                <w:rFonts w:cs="Segoe UI"/>
                <w:i/>
                <w:iCs/>
                <w:sz w:val="20"/>
                <w:szCs w:val="20"/>
              </w:rPr>
            </w:pPr>
          </w:p>
        </w:tc>
        <w:tc>
          <w:tcPr>
            <w:tcW w:w="353" w:type="dxa"/>
            <w:tcBorders>
              <w:top w:val="nil"/>
              <w:left w:val="single" w:sz="4" w:space="0" w:color="auto"/>
              <w:bottom w:val="nil"/>
              <w:right w:val="nil"/>
            </w:tcBorders>
            <w:vAlign w:val="center"/>
          </w:tcPr>
          <w:p w14:paraId="732FEE75" w14:textId="77777777" w:rsidR="00C41F16" w:rsidRDefault="00C41F16" w:rsidP="00C41F16">
            <w:pPr>
              <w:jc w:val="center"/>
              <w:rPr>
                <w:rFonts w:cs="Segoe UI"/>
                <w:sz w:val="20"/>
                <w:szCs w:val="20"/>
              </w:rPr>
            </w:pPr>
          </w:p>
        </w:tc>
        <w:tc>
          <w:tcPr>
            <w:tcW w:w="1206" w:type="dxa"/>
            <w:tcBorders>
              <w:top w:val="nil"/>
              <w:left w:val="nil"/>
              <w:bottom w:val="nil"/>
              <w:right w:val="single" w:sz="4" w:space="0" w:color="auto"/>
            </w:tcBorders>
            <w:vAlign w:val="center"/>
            <w:hideMark/>
          </w:tcPr>
          <w:p w14:paraId="10DBEFA6" w14:textId="77777777" w:rsidR="00C41F16" w:rsidRDefault="00C41F16" w:rsidP="00C41F16">
            <w:pPr>
              <w:jc w:val="right"/>
              <w:rPr>
                <w:rFonts w:cs="Segoe UI"/>
                <w:sz w:val="20"/>
                <w:szCs w:val="20"/>
              </w:rPr>
            </w:pPr>
            <w:r>
              <w:rPr>
                <w:rFonts w:cs="Segoe UI"/>
                <w:sz w:val="20"/>
                <w:szCs w:val="20"/>
              </w:rPr>
              <w:t>Vysoká</w:t>
            </w:r>
          </w:p>
        </w:tc>
        <w:tc>
          <w:tcPr>
            <w:tcW w:w="1279" w:type="dxa"/>
            <w:tcBorders>
              <w:top w:val="single" w:sz="4" w:space="0" w:color="auto"/>
              <w:left w:val="single" w:sz="4" w:space="0" w:color="auto"/>
              <w:bottom w:val="single" w:sz="4" w:space="0" w:color="auto"/>
              <w:right w:val="single" w:sz="4" w:space="0" w:color="auto"/>
            </w:tcBorders>
            <w:shd w:val="clear" w:color="auto" w:fill="FF0000"/>
            <w:vAlign w:val="center"/>
          </w:tcPr>
          <w:p w14:paraId="60857192" w14:textId="77777777" w:rsidR="00C41F16" w:rsidRDefault="00C41F16" w:rsidP="00C41F16">
            <w:pPr>
              <w:jc w:val="center"/>
              <w:rPr>
                <w:rFonts w:cs="Segoe UI"/>
                <w:sz w:val="20"/>
                <w:szCs w:val="20"/>
              </w:rPr>
            </w:pPr>
          </w:p>
        </w:tc>
      </w:tr>
      <w:tr w:rsidR="006A3FA5" w14:paraId="72EDE53A" w14:textId="77777777" w:rsidTr="1FEDA056">
        <w:trPr>
          <w:trHeight w:val="409"/>
        </w:trPr>
        <w:tc>
          <w:tcPr>
            <w:tcW w:w="0" w:type="auto"/>
            <w:vMerge/>
            <w:vAlign w:val="center"/>
            <w:hideMark/>
          </w:tcPr>
          <w:p w14:paraId="3A477829" w14:textId="77777777" w:rsidR="00C41F16" w:rsidRDefault="00C41F16" w:rsidP="00C41F16">
            <w:pPr>
              <w:rPr>
                <w:rFonts w:cs="Segoe UI"/>
                <w:b/>
                <w:bCs/>
                <w:color w:val="000000" w:themeColor="text1"/>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62D99AC7" w14:textId="77777777" w:rsidR="00C41F16" w:rsidRDefault="00C41F16" w:rsidP="00C41F16">
            <w:pPr>
              <w:tabs>
                <w:tab w:val="left" w:pos="0"/>
              </w:tabs>
              <w:jc w:val="center"/>
              <w:rPr>
                <w:rFonts w:cs="Segoe UI"/>
                <w:sz w:val="20"/>
                <w:szCs w:val="20"/>
              </w:rPr>
            </w:pPr>
            <w:r>
              <w:rPr>
                <w:rFonts w:cs="Segoe UI"/>
                <w:sz w:val="20"/>
                <w:szCs w:val="20"/>
              </w:rPr>
              <w:t>Střední</w:t>
            </w:r>
          </w:p>
        </w:tc>
        <w:tc>
          <w:tcPr>
            <w:tcW w:w="1371" w:type="dxa"/>
            <w:tcBorders>
              <w:top w:val="single" w:sz="4" w:space="0" w:color="auto"/>
              <w:left w:val="single" w:sz="4" w:space="0" w:color="auto"/>
              <w:bottom w:val="single" w:sz="4" w:space="0" w:color="auto"/>
              <w:right w:val="single" w:sz="4" w:space="0" w:color="auto"/>
            </w:tcBorders>
            <w:shd w:val="clear" w:color="auto" w:fill="FF0000"/>
            <w:vAlign w:val="center"/>
          </w:tcPr>
          <w:p w14:paraId="5113B4FC" w14:textId="77777777" w:rsidR="00C41F16" w:rsidRDefault="00C41F16" w:rsidP="00C41F16">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FFC000"/>
            <w:vAlign w:val="center"/>
          </w:tcPr>
          <w:p w14:paraId="7C130893" w14:textId="77777777" w:rsidR="00C41F16" w:rsidRDefault="00C41F16" w:rsidP="00C41F16">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92D050"/>
            <w:vAlign w:val="center"/>
          </w:tcPr>
          <w:p w14:paraId="013CF83A" w14:textId="77777777" w:rsidR="00C41F16" w:rsidRDefault="00C41F16" w:rsidP="00C41F16">
            <w:pPr>
              <w:jc w:val="center"/>
              <w:rPr>
                <w:rFonts w:cs="Segoe UI"/>
                <w:i/>
                <w:iCs/>
                <w:sz w:val="20"/>
                <w:szCs w:val="20"/>
              </w:rPr>
            </w:pPr>
          </w:p>
        </w:tc>
        <w:tc>
          <w:tcPr>
            <w:tcW w:w="353" w:type="dxa"/>
            <w:tcBorders>
              <w:top w:val="nil"/>
              <w:left w:val="single" w:sz="4" w:space="0" w:color="auto"/>
              <w:bottom w:val="nil"/>
              <w:right w:val="nil"/>
            </w:tcBorders>
            <w:vAlign w:val="center"/>
          </w:tcPr>
          <w:p w14:paraId="1B0B7043" w14:textId="77777777" w:rsidR="00C41F16" w:rsidRDefault="00C41F16" w:rsidP="00C41F16">
            <w:pPr>
              <w:jc w:val="center"/>
              <w:rPr>
                <w:rFonts w:cs="Segoe UI"/>
                <w:sz w:val="20"/>
                <w:szCs w:val="20"/>
              </w:rPr>
            </w:pPr>
          </w:p>
        </w:tc>
        <w:tc>
          <w:tcPr>
            <w:tcW w:w="1206" w:type="dxa"/>
            <w:tcBorders>
              <w:top w:val="nil"/>
              <w:left w:val="nil"/>
              <w:bottom w:val="nil"/>
              <w:right w:val="single" w:sz="4" w:space="0" w:color="auto"/>
            </w:tcBorders>
            <w:vAlign w:val="center"/>
            <w:hideMark/>
          </w:tcPr>
          <w:p w14:paraId="20DE6DBE" w14:textId="77777777" w:rsidR="00C41F16" w:rsidRDefault="00C41F16" w:rsidP="00C41F16">
            <w:pPr>
              <w:jc w:val="right"/>
              <w:rPr>
                <w:rFonts w:cs="Segoe UI"/>
                <w:sz w:val="20"/>
                <w:szCs w:val="20"/>
              </w:rPr>
            </w:pPr>
            <w:r>
              <w:rPr>
                <w:rFonts w:cs="Segoe UI"/>
                <w:sz w:val="20"/>
                <w:szCs w:val="20"/>
              </w:rPr>
              <w:t>Střední</w:t>
            </w:r>
          </w:p>
        </w:tc>
        <w:tc>
          <w:tcPr>
            <w:tcW w:w="1279" w:type="dxa"/>
            <w:tcBorders>
              <w:top w:val="single" w:sz="4" w:space="0" w:color="auto"/>
              <w:left w:val="single" w:sz="4" w:space="0" w:color="auto"/>
              <w:bottom w:val="single" w:sz="4" w:space="0" w:color="auto"/>
              <w:right w:val="single" w:sz="4" w:space="0" w:color="auto"/>
            </w:tcBorders>
            <w:shd w:val="clear" w:color="auto" w:fill="FFC000"/>
            <w:vAlign w:val="center"/>
          </w:tcPr>
          <w:p w14:paraId="1024E83B" w14:textId="77777777" w:rsidR="00C41F16" w:rsidRDefault="00C41F16" w:rsidP="00C41F16">
            <w:pPr>
              <w:jc w:val="center"/>
              <w:rPr>
                <w:rFonts w:cs="Segoe UI"/>
                <w:sz w:val="20"/>
                <w:szCs w:val="20"/>
              </w:rPr>
            </w:pPr>
          </w:p>
        </w:tc>
      </w:tr>
      <w:tr w:rsidR="006A3FA5" w14:paraId="5145B5CF" w14:textId="77777777" w:rsidTr="1FEDA056">
        <w:trPr>
          <w:trHeight w:val="415"/>
        </w:trPr>
        <w:tc>
          <w:tcPr>
            <w:tcW w:w="0" w:type="auto"/>
            <w:vMerge/>
            <w:vAlign w:val="center"/>
            <w:hideMark/>
          </w:tcPr>
          <w:p w14:paraId="2B7FD6B3" w14:textId="77777777" w:rsidR="00C41F16" w:rsidRDefault="00C41F16" w:rsidP="00C41F16">
            <w:pPr>
              <w:rPr>
                <w:rFonts w:cs="Segoe UI"/>
                <w:b/>
                <w:bCs/>
                <w:color w:val="000000" w:themeColor="text1"/>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625C4D31" w14:textId="77777777" w:rsidR="00C41F16" w:rsidRDefault="00C41F16" w:rsidP="00C41F16">
            <w:pPr>
              <w:tabs>
                <w:tab w:val="left" w:pos="0"/>
              </w:tabs>
              <w:jc w:val="center"/>
              <w:rPr>
                <w:rFonts w:cs="Segoe UI"/>
                <w:sz w:val="20"/>
                <w:szCs w:val="20"/>
              </w:rPr>
            </w:pPr>
            <w:r>
              <w:rPr>
                <w:rFonts w:cs="Segoe UI"/>
                <w:sz w:val="20"/>
                <w:szCs w:val="20"/>
              </w:rPr>
              <w:t>Nízké</w:t>
            </w:r>
          </w:p>
        </w:tc>
        <w:tc>
          <w:tcPr>
            <w:tcW w:w="1371" w:type="dxa"/>
            <w:tcBorders>
              <w:top w:val="single" w:sz="4" w:space="0" w:color="auto"/>
              <w:left w:val="single" w:sz="4" w:space="0" w:color="auto"/>
              <w:bottom w:val="single" w:sz="4" w:space="0" w:color="auto"/>
              <w:right w:val="single" w:sz="4" w:space="0" w:color="auto"/>
            </w:tcBorders>
            <w:shd w:val="clear" w:color="auto" w:fill="FFC000"/>
            <w:vAlign w:val="center"/>
          </w:tcPr>
          <w:p w14:paraId="0A0A4B89" w14:textId="77777777" w:rsidR="00C41F16" w:rsidRDefault="00C41F16" w:rsidP="00C41F16">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92D050"/>
            <w:vAlign w:val="center"/>
          </w:tcPr>
          <w:p w14:paraId="48008E7A" w14:textId="77777777" w:rsidR="00C41F16" w:rsidRDefault="00C41F16" w:rsidP="00C41F16">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92D050"/>
            <w:vAlign w:val="center"/>
          </w:tcPr>
          <w:p w14:paraId="5866B1A4" w14:textId="77777777" w:rsidR="00C41F16" w:rsidRDefault="00C41F16" w:rsidP="00C41F16">
            <w:pPr>
              <w:jc w:val="center"/>
              <w:rPr>
                <w:rFonts w:cs="Segoe UI"/>
                <w:i/>
                <w:iCs/>
                <w:sz w:val="20"/>
                <w:szCs w:val="20"/>
              </w:rPr>
            </w:pPr>
          </w:p>
        </w:tc>
        <w:tc>
          <w:tcPr>
            <w:tcW w:w="353" w:type="dxa"/>
            <w:tcBorders>
              <w:top w:val="nil"/>
              <w:left w:val="single" w:sz="4" w:space="0" w:color="auto"/>
              <w:bottom w:val="single" w:sz="4" w:space="0" w:color="auto"/>
              <w:right w:val="nil"/>
            </w:tcBorders>
            <w:vAlign w:val="center"/>
          </w:tcPr>
          <w:p w14:paraId="76B9B9D1" w14:textId="77777777" w:rsidR="00C41F16" w:rsidRDefault="00C41F16" w:rsidP="00C41F16">
            <w:pPr>
              <w:jc w:val="center"/>
              <w:rPr>
                <w:rFonts w:cs="Segoe UI"/>
                <w:sz w:val="20"/>
                <w:szCs w:val="20"/>
              </w:rPr>
            </w:pPr>
          </w:p>
        </w:tc>
        <w:tc>
          <w:tcPr>
            <w:tcW w:w="1206" w:type="dxa"/>
            <w:tcBorders>
              <w:top w:val="nil"/>
              <w:left w:val="nil"/>
              <w:bottom w:val="single" w:sz="4" w:space="0" w:color="auto"/>
              <w:right w:val="single" w:sz="4" w:space="0" w:color="auto"/>
            </w:tcBorders>
            <w:vAlign w:val="center"/>
            <w:hideMark/>
          </w:tcPr>
          <w:p w14:paraId="4E1A6D94" w14:textId="77777777" w:rsidR="00C41F16" w:rsidRDefault="00C41F16" w:rsidP="00C41F16">
            <w:pPr>
              <w:jc w:val="right"/>
              <w:rPr>
                <w:rFonts w:cs="Segoe UI"/>
                <w:sz w:val="20"/>
                <w:szCs w:val="20"/>
              </w:rPr>
            </w:pPr>
            <w:r>
              <w:rPr>
                <w:rFonts w:cs="Segoe UI"/>
                <w:sz w:val="20"/>
                <w:szCs w:val="20"/>
              </w:rPr>
              <w:t>Nízká</w:t>
            </w:r>
          </w:p>
        </w:tc>
        <w:tc>
          <w:tcPr>
            <w:tcW w:w="1279" w:type="dxa"/>
            <w:tcBorders>
              <w:top w:val="single" w:sz="4" w:space="0" w:color="auto"/>
              <w:left w:val="single" w:sz="4" w:space="0" w:color="auto"/>
              <w:bottom w:val="single" w:sz="4" w:space="0" w:color="auto"/>
              <w:right w:val="single" w:sz="4" w:space="0" w:color="auto"/>
            </w:tcBorders>
            <w:shd w:val="clear" w:color="auto" w:fill="92D050"/>
            <w:vAlign w:val="center"/>
          </w:tcPr>
          <w:p w14:paraId="66EA9AE8" w14:textId="77777777" w:rsidR="00C41F16" w:rsidRDefault="00C41F16" w:rsidP="00C41F16">
            <w:pPr>
              <w:jc w:val="center"/>
              <w:rPr>
                <w:rFonts w:cs="Segoe UI"/>
                <w:sz w:val="20"/>
                <w:szCs w:val="20"/>
              </w:rPr>
            </w:pPr>
          </w:p>
        </w:tc>
      </w:tr>
      <w:tr w:rsidR="006A3FA5" w14:paraId="0A9D98C9" w14:textId="77777777" w:rsidTr="1FEDA056">
        <w:trPr>
          <w:trHeight w:val="321"/>
        </w:trPr>
        <w:tc>
          <w:tcPr>
            <w:tcW w:w="1983" w:type="dxa"/>
            <w:gridSpan w:val="2"/>
            <w:vMerge w:val="restart"/>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7A5CA5E1" w14:textId="06873844" w:rsidR="00C41F16" w:rsidRDefault="006A3FA5" w:rsidP="00C41F16">
            <w:pPr>
              <w:tabs>
                <w:tab w:val="left" w:pos="0"/>
              </w:tabs>
              <w:jc w:val="center"/>
              <w:rPr>
                <w:rFonts w:cs="Segoe UI"/>
                <w:b/>
                <w:bCs/>
              </w:rPr>
            </w:pPr>
            <w:r>
              <w:rPr>
                <w:rFonts w:cs="Segoe UI"/>
                <w:b/>
                <w:bCs/>
              </w:rPr>
              <w:t>Zvyšování teplot</w:t>
            </w:r>
          </w:p>
        </w:tc>
        <w:tc>
          <w:tcPr>
            <w:tcW w:w="4113" w:type="dxa"/>
            <w:gridSpan w:val="3"/>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4F54A737" w14:textId="77777777" w:rsidR="00C41F16" w:rsidRDefault="00C41F16" w:rsidP="00C41F16">
            <w:pPr>
              <w:jc w:val="center"/>
              <w:rPr>
                <w:rFonts w:cs="Segoe UI"/>
                <w:b/>
                <w:bCs/>
                <w:sz w:val="20"/>
                <w:szCs w:val="20"/>
              </w:rPr>
            </w:pPr>
            <w:r>
              <w:rPr>
                <w:rFonts w:cs="Segoe UI"/>
                <w:b/>
                <w:bCs/>
                <w:sz w:val="20"/>
                <w:szCs w:val="20"/>
              </w:rPr>
              <w:t>Expozice (nejvyšší skóre)</w:t>
            </w:r>
          </w:p>
        </w:tc>
        <w:tc>
          <w:tcPr>
            <w:tcW w:w="353" w:type="dxa"/>
            <w:tcBorders>
              <w:top w:val="single" w:sz="4" w:space="0" w:color="auto"/>
              <w:left w:val="single" w:sz="4" w:space="0" w:color="auto"/>
              <w:bottom w:val="nil"/>
              <w:right w:val="nil"/>
            </w:tcBorders>
            <w:vAlign w:val="center"/>
          </w:tcPr>
          <w:p w14:paraId="7D9FDA32" w14:textId="77777777" w:rsidR="00C41F16" w:rsidRDefault="00C41F16" w:rsidP="00C41F16">
            <w:pPr>
              <w:jc w:val="center"/>
              <w:rPr>
                <w:rFonts w:cs="Segoe UI"/>
                <w:b/>
                <w:bCs/>
                <w:sz w:val="20"/>
                <w:szCs w:val="20"/>
              </w:rPr>
            </w:pPr>
          </w:p>
        </w:tc>
        <w:tc>
          <w:tcPr>
            <w:tcW w:w="1206" w:type="dxa"/>
            <w:tcBorders>
              <w:top w:val="single" w:sz="4" w:space="0" w:color="auto"/>
              <w:left w:val="nil"/>
              <w:bottom w:val="nil"/>
              <w:right w:val="nil"/>
            </w:tcBorders>
            <w:vAlign w:val="center"/>
          </w:tcPr>
          <w:p w14:paraId="78829B9C" w14:textId="77777777" w:rsidR="00C41F16" w:rsidRDefault="00C41F16" w:rsidP="00C41F16">
            <w:pPr>
              <w:jc w:val="center"/>
              <w:rPr>
                <w:rFonts w:cs="Segoe UI"/>
                <w:b/>
                <w:bCs/>
                <w:sz w:val="20"/>
                <w:szCs w:val="20"/>
              </w:rPr>
            </w:pPr>
          </w:p>
        </w:tc>
        <w:tc>
          <w:tcPr>
            <w:tcW w:w="1279" w:type="dxa"/>
            <w:tcBorders>
              <w:top w:val="single" w:sz="4" w:space="0" w:color="auto"/>
              <w:left w:val="nil"/>
              <w:bottom w:val="nil"/>
              <w:right w:val="single" w:sz="4" w:space="0" w:color="auto"/>
            </w:tcBorders>
            <w:vAlign w:val="center"/>
          </w:tcPr>
          <w:p w14:paraId="45989BCB" w14:textId="77777777" w:rsidR="00C41F16" w:rsidRDefault="00C41F16" w:rsidP="00C41F16">
            <w:pPr>
              <w:jc w:val="center"/>
              <w:rPr>
                <w:rFonts w:cs="Segoe UI"/>
                <w:b/>
                <w:bCs/>
                <w:sz w:val="20"/>
                <w:szCs w:val="20"/>
              </w:rPr>
            </w:pPr>
          </w:p>
        </w:tc>
      </w:tr>
      <w:tr w:rsidR="006A3FA5" w14:paraId="16257B68" w14:textId="77777777" w:rsidTr="1FEDA056">
        <w:trPr>
          <w:trHeight w:val="410"/>
        </w:trPr>
        <w:tc>
          <w:tcPr>
            <w:tcW w:w="0" w:type="auto"/>
            <w:gridSpan w:val="2"/>
            <w:vMerge/>
            <w:vAlign w:val="center"/>
            <w:hideMark/>
          </w:tcPr>
          <w:p w14:paraId="5AFB08EC" w14:textId="77777777" w:rsidR="00C41F16" w:rsidRDefault="00C41F16" w:rsidP="00C41F16">
            <w:pPr>
              <w:rPr>
                <w:rFonts w:cs="Segoe UI"/>
                <w:b/>
                <w:bCs/>
                <w:color w:val="000000" w:themeColor="text1"/>
              </w:rPr>
            </w:pPr>
          </w:p>
        </w:tc>
        <w:tc>
          <w:tcPr>
            <w:tcW w:w="1371"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6B921E86" w14:textId="77777777" w:rsidR="00C41F16" w:rsidRDefault="00C41F16" w:rsidP="00C41F16">
            <w:pPr>
              <w:jc w:val="center"/>
              <w:rPr>
                <w:rFonts w:cs="Segoe UI"/>
                <w:sz w:val="20"/>
                <w:szCs w:val="20"/>
              </w:rPr>
            </w:pPr>
            <w:r>
              <w:rPr>
                <w:rFonts w:cs="Segoe UI"/>
                <w:sz w:val="20"/>
                <w:szCs w:val="20"/>
              </w:rPr>
              <w:t>Vysoké</w:t>
            </w:r>
          </w:p>
        </w:tc>
        <w:tc>
          <w:tcPr>
            <w:tcW w:w="1371"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5FA9DDE2" w14:textId="77777777" w:rsidR="00C41F16" w:rsidRDefault="00C41F16" w:rsidP="00C41F16">
            <w:pPr>
              <w:jc w:val="center"/>
              <w:rPr>
                <w:rFonts w:cs="Segoe UI"/>
                <w:sz w:val="20"/>
                <w:szCs w:val="20"/>
              </w:rPr>
            </w:pPr>
            <w:r>
              <w:rPr>
                <w:rFonts w:cs="Segoe UI"/>
                <w:sz w:val="20"/>
                <w:szCs w:val="20"/>
              </w:rPr>
              <w:t>Střední</w:t>
            </w:r>
          </w:p>
        </w:tc>
        <w:tc>
          <w:tcPr>
            <w:tcW w:w="1371"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12B213D3" w14:textId="77777777" w:rsidR="00C41F16" w:rsidRDefault="00C41F16" w:rsidP="00C41F16">
            <w:pPr>
              <w:jc w:val="center"/>
              <w:rPr>
                <w:rFonts w:cs="Segoe UI"/>
                <w:sz w:val="20"/>
                <w:szCs w:val="20"/>
              </w:rPr>
            </w:pPr>
            <w:r>
              <w:rPr>
                <w:rFonts w:cs="Segoe UI"/>
                <w:sz w:val="20"/>
                <w:szCs w:val="20"/>
              </w:rPr>
              <w:t>Nízké</w:t>
            </w:r>
          </w:p>
        </w:tc>
        <w:tc>
          <w:tcPr>
            <w:tcW w:w="353" w:type="dxa"/>
            <w:tcBorders>
              <w:top w:val="nil"/>
              <w:left w:val="single" w:sz="4" w:space="0" w:color="auto"/>
              <w:bottom w:val="nil"/>
              <w:right w:val="nil"/>
            </w:tcBorders>
            <w:vAlign w:val="center"/>
          </w:tcPr>
          <w:p w14:paraId="54AF4EA2" w14:textId="77777777" w:rsidR="00C41F16" w:rsidRDefault="00C41F16" w:rsidP="00C41F16">
            <w:pPr>
              <w:jc w:val="center"/>
              <w:rPr>
                <w:rFonts w:cs="Segoe UI"/>
                <w:sz w:val="20"/>
                <w:szCs w:val="20"/>
              </w:rPr>
            </w:pPr>
          </w:p>
        </w:tc>
        <w:tc>
          <w:tcPr>
            <w:tcW w:w="2485" w:type="dxa"/>
            <w:gridSpan w:val="2"/>
            <w:tcBorders>
              <w:top w:val="nil"/>
              <w:left w:val="nil"/>
              <w:bottom w:val="nil"/>
              <w:right w:val="single" w:sz="4" w:space="0" w:color="auto"/>
            </w:tcBorders>
            <w:vAlign w:val="center"/>
            <w:hideMark/>
          </w:tcPr>
          <w:p w14:paraId="6468738B" w14:textId="77777777" w:rsidR="00C41F16" w:rsidRDefault="00C41F16" w:rsidP="00C41F16">
            <w:pPr>
              <w:jc w:val="center"/>
              <w:rPr>
                <w:rFonts w:cs="Segoe UI"/>
                <w:sz w:val="20"/>
                <w:szCs w:val="20"/>
              </w:rPr>
            </w:pPr>
            <w:r>
              <w:rPr>
                <w:rFonts w:cs="Segoe UI"/>
                <w:sz w:val="20"/>
                <w:szCs w:val="20"/>
              </w:rPr>
              <w:t>Úroveň zranitelnosti:</w:t>
            </w:r>
          </w:p>
        </w:tc>
      </w:tr>
      <w:tr w:rsidR="006A3FA5" w14:paraId="0E37A529" w14:textId="77777777" w:rsidTr="1FEDA056">
        <w:trPr>
          <w:trHeight w:val="417"/>
        </w:trPr>
        <w:tc>
          <w:tcPr>
            <w:tcW w:w="708" w:type="dxa"/>
            <w:vMerge w:val="restart"/>
            <w:tcBorders>
              <w:top w:val="single" w:sz="4" w:space="0" w:color="auto"/>
              <w:left w:val="single" w:sz="4" w:space="0" w:color="auto"/>
              <w:bottom w:val="single" w:sz="4" w:space="0" w:color="auto"/>
              <w:right w:val="single" w:sz="4" w:space="0" w:color="auto"/>
            </w:tcBorders>
            <w:shd w:val="clear" w:color="auto" w:fill="B5DCFF" w:themeFill="accent2" w:themeFillTint="33"/>
            <w:textDirection w:val="btLr"/>
            <w:vAlign w:val="center"/>
            <w:hideMark/>
          </w:tcPr>
          <w:p w14:paraId="36FC0B71" w14:textId="77777777" w:rsidR="00C41F16" w:rsidRPr="00C41F16" w:rsidRDefault="00C41F16" w:rsidP="00C41F16">
            <w:pPr>
              <w:tabs>
                <w:tab w:val="left" w:pos="0"/>
              </w:tabs>
              <w:ind w:left="113" w:right="113"/>
              <w:jc w:val="center"/>
              <w:rPr>
                <w:rFonts w:cs="Segoe UI"/>
                <w:b/>
                <w:bCs/>
                <w:sz w:val="16"/>
                <w:szCs w:val="16"/>
              </w:rPr>
            </w:pPr>
            <w:r w:rsidRPr="00C41F16">
              <w:rPr>
                <w:rFonts w:cs="Segoe UI"/>
                <w:b/>
                <w:bCs/>
                <w:sz w:val="16"/>
                <w:szCs w:val="16"/>
              </w:rPr>
              <w:t>Citlivost (nejvyšší skóre)</w:t>
            </w:r>
          </w:p>
        </w:tc>
        <w:tc>
          <w:tcPr>
            <w:tcW w:w="1275"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7E4FAC8A" w14:textId="77777777" w:rsidR="00C41F16" w:rsidRDefault="00C41F16" w:rsidP="00C41F16">
            <w:pPr>
              <w:tabs>
                <w:tab w:val="left" w:pos="0"/>
              </w:tabs>
              <w:jc w:val="center"/>
              <w:rPr>
                <w:rFonts w:cs="Segoe UI"/>
                <w:sz w:val="20"/>
                <w:szCs w:val="20"/>
              </w:rPr>
            </w:pPr>
            <w:r>
              <w:rPr>
                <w:rFonts w:cs="Segoe UI"/>
                <w:sz w:val="20"/>
                <w:szCs w:val="20"/>
              </w:rPr>
              <w:t>Vysoké</w:t>
            </w:r>
          </w:p>
        </w:tc>
        <w:tc>
          <w:tcPr>
            <w:tcW w:w="1371" w:type="dxa"/>
            <w:tcBorders>
              <w:top w:val="single" w:sz="4" w:space="0" w:color="auto"/>
              <w:left w:val="single" w:sz="4" w:space="0" w:color="auto"/>
              <w:bottom w:val="single" w:sz="4" w:space="0" w:color="auto"/>
              <w:right w:val="single" w:sz="4" w:space="0" w:color="auto"/>
            </w:tcBorders>
            <w:shd w:val="clear" w:color="auto" w:fill="FF0000"/>
            <w:vAlign w:val="center"/>
          </w:tcPr>
          <w:p w14:paraId="519B16B4" w14:textId="77777777" w:rsidR="00C41F16" w:rsidRDefault="00C41F16" w:rsidP="00C41F16">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FF0000"/>
            <w:vAlign w:val="center"/>
          </w:tcPr>
          <w:p w14:paraId="45C2D8DF" w14:textId="77777777" w:rsidR="00C41F16" w:rsidRDefault="00C41F16" w:rsidP="00C41F16">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FFC000"/>
            <w:vAlign w:val="center"/>
          </w:tcPr>
          <w:p w14:paraId="5F06C8EA" w14:textId="77777777" w:rsidR="00C41F16" w:rsidRDefault="00C41F16" w:rsidP="00C41F16">
            <w:pPr>
              <w:jc w:val="center"/>
              <w:rPr>
                <w:rFonts w:cs="Segoe UI"/>
                <w:i/>
                <w:iCs/>
                <w:sz w:val="20"/>
                <w:szCs w:val="20"/>
              </w:rPr>
            </w:pPr>
          </w:p>
        </w:tc>
        <w:tc>
          <w:tcPr>
            <w:tcW w:w="353" w:type="dxa"/>
            <w:tcBorders>
              <w:top w:val="nil"/>
              <w:left w:val="single" w:sz="4" w:space="0" w:color="auto"/>
              <w:bottom w:val="nil"/>
              <w:right w:val="nil"/>
            </w:tcBorders>
            <w:vAlign w:val="center"/>
          </w:tcPr>
          <w:p w14:paraId="2256940C" w14:textId="77777777" w:rsidR="00C41F16" w:rsidRDefault="00C41F16" w:rsidP="00C41F16">
            <w:pPr>
              <w:jc w:val="center"/>
              <w:rPr>
                <w:rFonts w:cs="Segoe UI"/>
                <w:sz w:val="20"/>
                <w:szCs w:val="20"/>
              </w:rPr>
            </w:pPr>
          </w:p>
        </w:tc>
        <w:tc>
          <w:tcPr>
            <w:tcW w:w="1206" w:type="dxa"/>
            <w:tcBorders>
              <w:top w:val="nil"/>
              <w:left w:val="nil"/>
              <w:bottom w:val="nil"/>
              <w:right w:val="single" w:sz="4" w:space="0" w:color="auto"/>
            </w:tcBorders>
            <w:vAlign w:val="center"/>
            <w:hideMark/>
          </w:tcPr>
          <w:p w14:paraId="6E7A5E6F" w14:textId="77777777" w:rsidR="00C41F16" w:rsidRDefault="00C41F16" w:rsidP="00C41F16">
            <w:pPr>
              <w:jc w:val="right"/>
              <w:rPr>
                <w:rFonts w:cs="Segoe UI"/>
                <w:sz w:val="20"/>
                <w:szCs w:val="20"/>
              </w:rPr>
            </w:pPr>
            <w:r>
              <w:rPr>
                <w:rFonts w:cs="Segoe UI"/>
                <w:sz w:val="20"/>
                <w:szCs w:val="20"/>
              </w:rPr>
              <w:t>Vysoká</w:t>
            </w:r>
          </w:p>
        </w:tc>
        <w:tc>
          <w:tcPr>
            <w:tcW w:w="1279" w:type="dxa"/>
            <w:tcBorders>
              <w:top w:val="single" w:sz="4" w:space="0" w:color="auto"/>
              <w:left w:val="single" w:sz="4" w:space="0" w:color="auto"/>
              <w:bottom w:val="single" w:sz="4" w:space="0" w:color="auto"/>
              <w:right w:val="single" w:sz="4" w:space="0" w:color="auto"/>
            </w:tcBorders>
            <w:shd w:val="clear" w:color="auto" w:fill="FF0000"/>
            <w:vAlign w:val="center"/>
          </w:tcPr>
          <w:p w14:paraId="6785AC80" w14:textId="77777777" w:rsidR="00C41F16" w:rsidRDefault="00C41F16" w:rsidP="00C41F16">
            <w:pPr>
              <w:jc w:val="center"/>
              <w:rPr>
                <w:rFonts w:cs="Segoe UI"/>
                <w:sz w:val="20"/>
                <w:szCs w:val="20"/>
              </w:rPr>
            </w:pPr>
          </w:p>
        </w:tc>
      </w:tr>
      <w:tr w:rsidR="006A3FA5" w14:paraId="3FDA7363" w14:textId="77777777" w:rsidTr="1FEDA056">
        <w:trPr>
          <w:trHeight w:val="409"/>
        </w:trPr>
        <w:tc>
          <w:tcPr>
            <w:tcW w:w="0" w:type="auto"/>
            <w:vMerge/>
            <w:vAlign w:val="center"/>
            <w:hideMark/>
          </w:tcPr>
          <w:p w14:paraId="07C7D6A3" w14:textId="77777777" w:rsidR="00C41F16" w:rsidRDefault="00C41F16" w:rsidP="00C41F16">
            <w:pPr>
              <w:rPr>
                <w:rFonts w:cs="Segoe UI"/>
                <w:b/>
                <w:bCs/>
                <w:color w:val="000000" w:themeColor="text1"/>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1881DC4C" w14:textId="77777777" w:rsidR="00C41F16" w:rsidRDefault="00C41F16" w:rsidP="00C41F16">
            <w:pPr>
              <w:tabs>
                <w:tab w:val="left" w:pos="0"/>
              </w:tabs>
              <w:jc w:val="center"/>
              <w:rPr>
                <w:rFonts w:cs="Segoe UI"/>
                <w:sz w:val="20"/>
                <w:szCs w:val="20"/>
              </w:rPr>
            </w:pPr>
            <w:r>
              <w:rPr>
                <w:rFonts w:cs="Segoe UI"/>
                <w:sz w:val="20"/>
                <w:szCs w:val="20"/>
              </w:rPr>
              <w:t>Střední</w:t>
            </w:r>
          </w:p>
        </w:tc>
        <w:tc>
          <w:tcPr>
            <w:tcW w:w="1371" w:type="dxa"/>
            <w:tcBorders>
              <w:top w:val="single" w:sz="4" w:space="0" w:color="auto"/>
              <w:left w:val="single" w:sz="4" w:space="0" w:color="auto"/>
              <w:bottom w:val="single" w:sz="4" w:space="0" w:color="auto"/>
              <w:right w:val="single" w:sz="4" w:space="0" w:color="auto"/>
            </w:tcBorders>
            <w:shd w:val="clear" w:color="auto" w:fill="FF0000"/>
            <w:vAlign w:val="center"/>
          </w:tcPr>
          <w:p w14:paraId="48ED021C" w14:textId="77777777" w:rsidR="00C41F16" w:rsidRDefault="00C41F16" w:rsidP="00C41F16">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FFC000"/>
            <w:vAlign w:val="center"/>
          </w:tcPr>
          <w:p w14:paraId="4776D658" w14:textId="77777777" w:rsidR="00C41F16" w:rsidRDefault="00C41F16" w:rsidP="00C41F16">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92D050"/>
            <w:vAlign w:val="center"/>
          </w:tcPr>
          <w:p w14:paraId="3509D692" w14:textId="77777777" w:rsidR="00C41F16" w:rsidRDefault="00C41F16" w:rsidP="00C41F16">
            <w:pPr>
              <w:jc w:val="center"/>
              <w:rPr>
                <w:rFonts w:cs="Segoe UI"/>
                <w:i/>
                <w:iCs/>
                <w:sz w:val="20"/>
                <w:szCs w:val="20"/>
              </w:rPr>
            </w:pPr>
          </w:p>
        </w:tc>
        <w:tc>
          <w:tcPr>
            <w:tcW w:w="353" w:type="dxa"/>
            <w:tcBorders>
              <w:top w:val="nil"/>
              <w:left w:val="single" w:sz="4" w:space="0" w:color="auto"/>
              <w:bottom w:val="nil"/>
              <w:right w:val="nil"/>
            </w:tcBorders>
            <w:vAlign w:val="center"/>
          </w:tcPr>
          <w:p w14:paraId="55796865" w14:textId="77777777" w:rsidR="00C41F16" w:rsidRDefault="00C41F16" w:rsidP="00C41F16">
            <w:pPr>
              <w:jc w:val="center"/>
              <w:rPr>
                <w:rFonts w:cs="Segoe UI"/>
                <w:sz w:val="20"/>
                <w:szCs w:val="20"/>
              </w:rPr>
            </w:pPr>
          </w:p>
        </w:tc>
        <w:tc>
          <w:tcPr>
            <w:tcW w:w="1206" w:type="dxa"/>
            <w:tcBorders>
              <w:top w:val="nil"/>
              <w:left w:val="nil"/>
              <w:bottom w:val="nil"/>
              <w:right w:val="single" w:sz="4" w:space="0" w:color="auto"/>
            </w:tcBorders>
            <w:vAlign w:val="center"/>
            <w:hideMark/>
          </w:tcPr>
          <w:p w14:paraId="2DA6BDDD" w14:textId="77777777" w:rsidR="00C41F16" w:rsidRDefault="00C41F16" w:rsidP="00C41F16">
            <w:pPr>
              <w:jc w:val="right"/>
              <w:rPr>
                <w:rFonts w:cs="Segoe UI"/>
                <w:sz w:val="20"/>
                <w:szCs w:val="20"/>
              </w:rPr>
            </w:pPr>
            <w:r>
              <w:rPr>
                <w:rFonts w:cs="Segoe UI"/>
                <w:sz w:val="20"/>
                <w:szCs w:val="20"/>
              </w:rPr>
              <w:t>Střední</w:t>
            </w:r>
          </w:p>
        </w:tc>
        <w:tc>
          <w:tcPr>
            <w:tcW w:w="1279" w:type="dxa"/>
            <w:tcBorders>
              <w:top w:val="single" w:sz="4" w:space="0" w:color="auto"/>
              <w:left w:val="single" w:sz="4" w:space="0" w:color="auto"/>
              <w:bottom w:val="single" w:sz="4" w:space="0" w:color="auto"/>
              <w:right w:val="single" w:sz="4" w:space="0" w:color="auto"/>
            </w:tcBorders>
            <w:shd w:val="clear" w:color="auto" w:fill="FFC000"/>
            <w:vAlign w:val="center"/>
          </w:tcPr>
          <w:p w14:paraId="70CE9296" w14:textId="77777777" w:rsidR="00C41F16" w:rsidRDefault="00C41F16" w:rsidP="00C41F16">
            <w:pPr>
              <w:jc w:val="center"/>
              <w:rPr>
                <w:rFonts w:cs="Segoe UI"/>
                <w:sz w:val="20"/>
                <w:szCs w:val="20"/>
              </w:rPr>
            </w:pPr>
          </w:p>
        </w:tc>
      </w:tr>
      <w:tr w:rsidR="006A3FA5" w14:paraId="1DDDC612" w14:textId="77777777" w:rsidTr="1FEDA056">
        <w:trPr>
          <w:trHeight w:val="415"/>
        </w:trPr>
        <w:tc>
          <w:tcPr>
            <w:tcW w:w="0" w:type="auto"/>
            <w:vMerge/>
            <w:vAlign w:val="center"/>
            <w:hideMark/>
          </w:tcPr>
          <w:p w14:paraId="3A897036" w14:textId="77777777" w:rsidR="00C41F16" w:rsidRDefault="00C41F16" w:rsidP="00C41F16">
            <w:pPr>
              <w:rPr>
                <w:rFonts w:cs="Segoe UI"/>
                <w:b/>
                <w:bCs/>
                <w:color w:val="000000" w:themeColor="text1"/>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45A299E3" w14:textId="77777777" w:rsidR="00C41F16" w:rsidRDefault="00C41F16" w:rsidP="00C41F16">
            <w:pPr>
              <w:tabs>
                <w:tab w:val="left" w:pos="0"/>
              </w:tabs>
              <w:jc w:val="center"/>
              <w:rPr>
                <w:rFonts w:cs="Segoe UI"/>
                <w:sz w:val="20"/>
                <w:szCs w:val="20"/>
              </w:rPr>
            </w:pPr>
            <w:r>
              <w:rPr>
                <w:rFonts w:cs="Segoe UI"/>
                <w:sz w:val="20"/>
                <w:szCs w:val="20"/>
              </w:rPr>
              <w:t>Nízké</w:t>
            </w:r>
          </w:p>
        </w:tc>
        <w:tc>
          <w:tcPr>
            <w:tcW w:w="1371" w:type="dxa"/>
            <w:tcBorders>
              <w:top w:val="single" w:sz="4" w:space="0" w:color="auto"/>
              <w:left w:val="single" w:sz="4" w:space="0" w:color="auto"/>
              <w:bottom w:val="single" w:sz="4" w:space="0" w:color="auto"/>
              <w:right w:val="single" w:sz="4" w:space="0" w:color="auto"/>
            </w:tcBorders>
            <w:shd w:val="clear" w:color="auto" w:fill="FFC000"/>
            <w:vAlign w:val="center"/>
          </w:tcPr>
          <w:p w14:paraId="09F6843E" w14:textId="77777777" w:rsidR="00C41F16" w:rsidRDefault="00C41F16" w:rsidP="00C41F16">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92D050"/>
            <w:vAlign w:val="center"/>
          </w:tcPr>
          <w:p w14:paraId="513BEBC8" w14:textId="77777777" w:rsidR="00C41F16" w:rsidRDefault="00C41F16" w:rsidP="00C41F16">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92D050"/>
            <w:vAlign w:val="center"/>
          </w:tcPr>
          <w:p w14:paraId="02D12669" w14:textId="77777777" w:rsidR="00C41F16" w:rsidRDefault="00C41F16" w:rsidP="00C41F16">
            <w:pPr>
              <w:jc w:val="center"/>
              <w:rPr>
                <w:rFonts w:cs="Segoe UI"/>
                <w:i/>
                <w:iCs/>
                <w:sz w:val="20"/>
                <w:szCs w:val="20"/>
              </w:rPr>
            </w:pPr>
          </w:p>
        </w:tc>
        <w:tc>
          <w:tcPr>
            <w:tcW w:w="353" w:type="dxa"/>
            <w:tcBorders>
              <w:top w:val="nil"/>
              <w:left w:val="single" w:sz="4" w:space="0" w:color="auto"/>
              <w:bottom w:val="single" w:sz="4" w:space="0" w:color="auto"/>
              <w:right w:val="nil"/>
            </w:tcBorders>
            <w:vAlign w:val="center"/>
          </w:tcPr>
          <w:p w14:paraId="2CBB39F3" w14:textId="77777777" w:rsidR="00C41F16" w:rsidRDefault="00C41F16" w:rsidP="00C41F16">
            <w:pPr>
              <w:jc w:val="center"/>
              <w:rPr>
                <w:rFonts w:cs="Segoe UI"/>
                <w:sz w:val="20"/>
                <w:szCs w:val="20"/>
              </w:rPr>
            </w:pPr>
          </w:p>
        </w:tc>
        <w:tc>
          <w:tcPr>
            <w:tcW w:w="1206" w:type="dxa"/>
            <w:tcBorders>
              <w:top w:val="nil"/>
              <w:left w:val="nil"/>
              <w:bottom w:val="single" w:sz="4" w:space="0" w:color="auto"/>
              <w:right w:val="single" w:sz="4" w:space="0" w:color="auto"/>
            </w:tcBorders>
            <w:vAlign w:val="center"/>
            <w:hideMark/>
          </w:tcPr>
          <w:p w14:paraId="25AAF4C6" w14:textId="77777777" w:rsidR="00C41F16" w:rsidRDefault="00C41F16" w:rsidP="00C41F16">
            <w:pPr>
              <w:jc w:val="right"/>
              <w:rPr>
                <w:rFonts w:cs="Segoe UI"/>
                <w:sz w:val="20"/>
                <w:szCs w:val="20"/>
              </w:rPr>
            </w:pPr>
            <w:r>
              <w:rPr>
                <w:rFonts w:cs="Segoe UI"/>
                <w:sz w:val="20"/>
                <w:szCs w:val="20"/>
              </w:rPr>
              <w:t>Nízká</w:t>
            </w:r>
          </w:p>
        </w:tc>
        <w:tc>
          <w:tcPr>
            <w:tcW w:w="1279" w:type="dxa"/>
            <w:tcBorders>
              <w:top w:val="single" w:sz="4" w:space="0" w:color="auto"/>
              <w:left w:val="single" w:sz="4" w:space="0" w:color="auto"/>
              <w:bottom w:val="single" w:sz="4" w:space="0" w:color="auto"/>
              <w:right w:val="single" w:sz="4" w:space="0" w:color="auto"/>
            </w:tcBorders>
            <w:shd w:val="clear" w:color="auto" w:fill="92D050"/>
            <w:vAlign w:val="center"/>
          </w:tcPr>
          <w:p w14:paraId="2A7D2413" w14:textId="77777777" w:rsidR="00C41F16" w:rsidRDefault="00C41F16" w:rsidP="00C41F16">
            <w:pPr>
              <w:jc w:val="center"/>
              <w:rPr>
                <w:rFonts w:cs="Segoe UI"/>
                <w:sz w:val="20"/>
                <w:szCs w:val="20"/>
              </w:rPr>
            </w:pPr>
          </w:p>
        </w:tc>
      </w:tr>
      <w:tr w:rsidR="006A3FA5" w14:paraId="503BE1E5" w14:textId="77777777" w:rsidTr="1FEDA056">
        <w:trPr>
          <w:trHeight w:val="321"/>
        </w:trPr>
        <w:tc>
          <w:tcPr>
            <w:tcW w:w="1983" w:type="dxa"/>
            <w:gridSpan w:val="2"/>
            <w:vMerge w:val="restart"/>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4D631634" w14:textId="2FEC30C0" w:rsidR="006A3FA5" w:rsidRPr="006A3FA5" w:rsidRDefault="006A3FA5" w:rsidP="00D72EC0">
            <w:pPr>
              <w:tabs>
                <w:tab w:val="left" w:pos="0"/>
              </w:tabs>
              <w:jc w:val="center"/>
              <w:rPr>
                <w:rFonts w:cs="Segoe UI"/>
                <w:b/>
                <w:bCs/>
                <w:sz w:val="22"/>
                <w:szCs w:val="22"/>
              </w:rPr>
            </w:pPr>
            <w:r w:rsidRPr="006A3FA5">
              <w:rPr>
                <w:rFonts w:cs="Segoe UI"/>
                <w:b/>
                <w:bCs/>
                <w:sz w:val="22"/>
                <w:szCs w:val="22"/>
              </w:rPr>
              <w:t>Extrémně vysoké teploty</w:t>
            </w:r>
          </w:p>
        </w:tc>
        <w:tc>
          <w:tcPr>
            <w:tcW w:w="4113" w:type="dxa"/>
            <w:gridSpan w:val="3"/>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6D57B89B" w14:textId="77777777" w:rsidR="006A3FA5" w:rsidRDefault="006A3FA5" w:rsidP="00D72EC0">
            <w:pPr>
              <w:jc w:val="center"/>
              <w:rPr>
                <w:rFonts w:cs="Segoe UI"/>
                <w:b/>
                <w:bCs/>
                <w:sz w:val="20"/>
                <w:szCs w:val="20"/>
              </w:rPr>
            </w:pPr>
            <w:r>
              <w:rPr>
                <w:rFonts w:cs="Segoe UI"/>
                <w:b/>
                <w:bCs/>
                <w:sz w:val="20"/>
                <w:szCs w:val="20"/>
              </w:rPr>
              <w:t>Expozice (nejvyšší skóre)</w:t>
            </w:r>
          </w:p>
        </w:tc>
        <w:tc>
          <w:tcPr>
            <w:tcW w:w="353" w:type="dxa"/>
            <w:tcBorders>
              <w:top w:val="single" w:sz="4" w:space="0" w:color="auto"/>
              <w:left w:val="single" w:sz="4" w:space="0" w:color="auto"/>
              <w:bottom w:val="nil"/>
              <w:right w:val="nil"/>
            </w:tcBorders>
            <w:vAlign w:val="center"/>
          </w:tcPr>
          <w:p w14:paraId="59520BD7" w14:textId="77777777" w:rsidR="006A3FA5" w:rsidRDefault="006A3FA5" w:rsidP="00D72EC0">
            <w:pPr>
              <w:jc w:val="center"/>
              <w:rPr>
                <w:rFonts w:cs="Segoe UI"/>
                <w:b/>
                <w:bCs/>
                <w:sz w:val="20"/>
                <w:szCs w:val="20"/>
              </w:rPr>
            </w:pPr>
          </w:p>
        </w:tc>
        <w:tc>
          <w:tcPr>
            <w:tcW w:w="1206" w:type="dxa"/>
            <w:tcBorders>
              <w:top w:val="single" w:sz="4" w:space="0" w:color="auto"/>
              <w:left w:val="nil"/>
              <w:bottom w:val="nil"/>
              <w:right w:val="nil"/>
            </w:tcBorders>
            <w:vAlign w:val="center"/>
          </w:tcPr>
          <w:p w14:paraId="3B9D28EC" w14:textId="77777777" w:rsidR="006A3FA5" w:rsidRDefault="006A3FA5" w:rsidP="00D72EC0">
            <w:pPr>
              <w:jc w:val="center"/>
              <w:rPr>
                <w:rFonts w:cs="Segoe UI"/>
                <w:b/>
                <w:bCs/>
                <w:sz w:val="20"/>
                <w:szCs w:val="20"/>
              </w:rPr>
            </w:pPr>
          </w:p>
        </w:tc>
        <w:tc>
          <w:tcPr>
            <w:tcW w:w="1279" w:type="dxa"/>
            <w:tcBorders>
              <w:top w:val="single" w:sz="4" w:space="0" w:color="auto"/>
              <w:left w:val="nil"/>
              <w:bottom w:val="nil"/>
              <w:right w:val="single" w:sz="4" w:space="0" w:color="auto"/>
            </w:tcBorders>
            <w:vAlign w:val="center"/>
          </w:tcPr>
          <w:p w14:paraId="1737BC34" w14:textId="77777777" w:rsidR="006A3FA5" w:rsidRDefault="006A3FA5" w:rsidP="00D72EC0">
            <w:pPr>
              <w:jc w:val="center"/>
              <w:rPr>
                <w:rFonts w:cs="Segoe UI"/>
                <w:b/>
                <w:bCs/>
                <w:sz w:val="20"/>
                <w:szCs w:val="20"/>
              </w:rPr>
            </w:pPr>
          </w:p>
        </w:tc>
      </w:tr>
      <w:tr w:rsidR="006A3FA5" w14:paraId="3084E2F9" w14:textId="77777777" w:rsidTr="1FEDA056">
        <w:trPr>
          <w:trHeight w:val="410"/>
        </w:trPr>
        <w:tc>
          <w:tcPr>
            <w:tcW w:w="0" w:type="auto"/>
            <w:gridSpan w:val="2"/>
            <w:vMerge/>
            <w:vAlign w:val="center"/>
            <w:hideMark/>
          </w:tcPr>
          <w:p w14:paraId="2455E137" w14:textId="77777777" w:rsidR="006A3FA5" w:rsidRDefault="006A3FA5" w:rsidP="00D72EC0">
            <w:pPr>
              <w:rPr>
                <w:rFonts w:cs="Segoe UI"/>
                <w:b/>
                <w:bCs/>
                <w:color w:val="000000" w:themeColor="text1"/>
              </w:rPr>
            </w:pPr>
          </w:p>
        </w:tc>
        <w:tc>
          <w:tcPr>
            <w:tcW w:w="1371"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0DADB85A" w14:textId="77777777" w:rsidR="006A3FA5" w:rsidRDefault="006A3FA5" w:rsidP="00D72EC0">
            <w:pPr>
              <w:jc w:val="center"/>
              <w:rPr>
                <w:rFonts w:cs="Segoe UI"/>
                <w:sz w:val="20"/>
                <w:szCs w:val="20"/>
              </w:rPr>
            </w:pPr>
            <w:r>
              <w:rPr>
                <w:rFonts w:cs="Segoe UI"/>
                <w:sz w:val="20"/>
                <w:szCs w:val="20"/>
              </w:rPr>
              <w:t>Vysoké</w:t>
            </w:r>
          </w:p>
        </w:tc>
        <w:tc>
          <w:tcPr>
            <w:tcW w:w="1371"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5C85FF1A" w14:textId="77777777" w:rsidR="006A3FA5" w:rsidRDefault="006A3FA5" w:rsidP="00D72EC0">
            <w:pPr>
              <w:jc w:val="center"/>
              <w:rPr>
                <w:rFonts w:cs="Segoe UI"/>
                <w:sz w:val="20"/>
                <w:szCs w:val="20"/>
              </w:rPr>
            </w:pPr>
            <w:r>
              <w:rPr>
                <w:rFonts w:cs="Segoe UI"/>
                <w:sz w:val="20"/>
                <w:szCs w:val="20"/>
              </w:rPr>
              <w:t>Střední</w:t>
            </w:r>
          </w:p>
        </w:tc>
        <w:tc>
          <w:tcPr>
            <w:tcW w:w="1371"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1B98814F" w14:textId="77777777" w:rsidR="006A3FA5" w:rsidRDefault="006A3FA5" w:rsidP="00D72EC0">
            <w:pPr>
              <w:jc w:val="center"/>
              <w:rPr>
                <w:rFonts w:cs="Segoe UI"/>
                <w:sz w:val="20"/>
                <w:szCs w:val="20"/>
              </w:rPr>
            </w:pPr>
            <w:r>
              <w:rPr>
                <w:rFonts w:cs="Segoe UI"/>
                <w:sz w:val="20"/>
                <w:szCs w:val="20"/>
              </w:rPr>
              <w:t>Nízké</w:t>
            </w:r>
          </w:p>
        </w:tc>
        <w:tc>
          <w:tcPr>
            <w:tcW w:w="353" w:type="dxa"/>
            <w:tcBorders>
              <w:top w:val="nil"/>
              <w:left w:val="single" w:sz="4" w:space="0" w:color="auto"/>
              <w:bottom w:val="nil"/>
              <w:right w:val="nil"/>
            </w:tcBorders>
            <w:vAlign w:val="center"/>
          </w:tcPr>
          <w:p w14:paraId="44A566A7" w14:textId="77777777" w:rsidR="006A3FA5" w:rsidRDefault="006A3FA5" w:rsidP="00D72EC0">
            <w:pPr>
              <w:jc w:val="center"/>
              <w:rPr>
                <w:rFonts w:cs="Segoe UI"/>
                <w:sz w:val="20"/>
                <w:szCs w:val="20"/>
              </w:rPr>
            </w:pPr>
          </w:p>
        </w:tc>
        <w:tc>
          <w:tcPr>
            <w:tcW w:w="2485" w:type="dxa"/>
            <w:gridSpan w:val="2"/>
            <w:tcBorders>
              <w:top w:val="nil"/>
              <w:left w:val="nil"/>
              <w:bottom w:val="nil"/>
              <w:right w:val="single" w:sz="4" w:space="0" w:color="auto"/>
            </w:tcBorders>
            <w:vAlign w:val="center"/>
            <w:hideMark/>
          </w:tcPr>
          <w:p w14:paraId="185FDBED" w14:textId="77777777" w:rsidR="006A3FA5" w:rsidRDefault="006A3FA5" w:rsidP="00D72EC0">
            <w:pPr>
              <w:jc w:val="center"/>
              <w:rPr>
                <w:rFonts w:cs="Segoe UI"/>
                <w:sz w:val="20"/>
                <w:szCs w:val="20"/>
              </w:rPr>
            </w:pPr>
            <w:r>
              <w:rPr>
                <w:rFonts w:cs="Segoe UI"/>
                <w:sz w:val="20"/>
                <w:szCs w:val="20"/>
              </w:rPr>
              <w:t>Úroveň zranitelnosti:</w:t>
            </w:r>
          </w:p>
        </w:tc>
      </w:tr>
      <w:tr w:rsidR="006A3FA5" w14:paraId="0A14F960" w14:textId="77777777" w:rsidTr="1FEDA056">
        <w:trPr>
          <w:trHeight w:val="417"/>
        </w:trPr>
        <w:tc>
          <w:tcPr>
            <w:tcW w:w="708" w:type="dxa"/>
            <w:vMerge w:val="restart"/>
            <w:tcBorders>
              <w:top w:val="single" w:sz="4" w:space="0" w:color="auto"/>
              <w:left w:val="single" w:sz="4" w:space="0" w:color="auto"/>
              <w:bottom w:val="single" w:sz="4" w:space="0" w:color="auto"/>
              <w:right w:val="single" w:sz="4" w:space="0" w:color="auto"/>
            </w:tcBorders>
            <w:shd w:val="clear" w:color="auto" w:fill="B5DCFF" w:themeFill="accent2" w:themeFillTint="33"/>
            <w:textDirection w:val="btLr"/>
            <w:vAlign w:val="center"/>
            <w:hideMark/>
          </w:tcPr>
          <w:p w14:paraId="7504360F" w14:textId="77777777" w:rsidR="006A3FA5" w:rsidRPr="00C41F16" w:rsidRDefault="006A3FA5" w:rsidP="00D72EC0">
            <w:pPr>
              <w:tabs>
                <w:tab w:val="left" w:pos="0"/>
              </w:tabs>
              <w:ind w:left="113" w:right="113"/>
              <w:jc w:val="center"/>
              <w:rPr>
                <w:rFonts w:cs="Segoe UI"/>
                <w:b/>
                <w:bCs/>
                <w:sz w:val="16"/>
                <w:szCs w:val="16"/>
              </w:rPr>
            </w:pPr>
            <w:r w:rsidRPr="00C41F16">
              <w:rPr>
                <w:rFonts w:cs="Segoe UI"/>
                <w:b/>
                <w:bCs/>
                <w:sz w:val="16"/>
                <w:szCs w:val="16"/>
              </w:rPr>
              <w:t>Citlivost (nejvyšší skóre)</w:t>
            </w:r>
          </w:p>
        </w:tc>
        <w:tc>
          <w:tcPr>
            <w:tcW w:w="1275"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3D9AC1DB" w14:textId="77777777" w:rsidR="006A3FA5" w:rsidRDefault="006A3FA5" w:rsidP="00D72EC0">
            <w:pPr>
              <w:tabs>
                <w:tab w:val="left" w:pos="0"/>
              </w:tabs>
              <w:jc w:val="center"/>
              <w:rPr>
                <w:rFonts w:cs="Segoe UI"/>
                <w:sz w:val="20"/>
                <w:szCs w:val="20"/>
              </w:rPr>
            </w:pPr>
            <w:r>
              <w:rPr>
                <w:rFonts w:cs="Segoe UI"/>
                <w:sz w:val="20"/>
                <w:szCs w:val="20"/>
              </w:rPr>
              <w:t>Vysoké</w:t>
            </w:r>
          </w:p>
        </w:tc>
        <w:tc>
          <w:tcPr>
            <w:tcW w:w="1371" w:type="dxa"/>
            <w:tcBorders>
              <w:top w:val="single" w:sz="4" w:space="0" w:color="auto"/>
              <w:left w:val="single" w:sz="4" w:space="0" w:color="auto"/>
              <w:bottom w:val="single" w:sz="4" w:space="0" w:color="auto"/>
              <w:right w:val="single" w:sz="4" w:space="0" w:color="auto"/>
            </w:tcBorders>
            <w:shd w:val="clear" w:color="auto" w:fill="FF0000"/>
            <w:vAlign w:val="center"/>
          </w:tcPr>
          <w:p w14:paraId="750BB151" w14:textId="77777777" w:rsidR="006A3FA5" w:rsidRDefault="006A3FA5" w:rsidP="00D72EC0">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FF0000"/>
            <w:vAlign w:val="center"/>
          </w:tcPr>
          <w:p w14:paraId="5C9E6A8F" w14:textId="77777777" w:rsidR="006A3FA5" w:rsidRDefault="006A3FA5" w:rsidP="00D72EC0">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FFC000"/>
            <w:vAlign w:val="center"/>
          </w:tcPr>
          <w:p w14:paraId="446ACCC9" w14:textId="77777777" w:rsidR="006A3FA5" w:rsidRDefault="006A3FA5" w:rsidP="00D72EC0">
            <w:pPr>
              <w:jc w:val="center"/>
              <w:rPr>
                <w:rFonts w:cs="Segoe UI"/>
                <w:i/>
                <w:iCs/>
                <w:sz w:val="20"/>
                <w:szCs w:val="20"/>
              </w:rPr>
            </w:pPr>
          </w:p>
        </w:tc>
        <w:tc>
          <w:tcPr>
            <w:tcW w:w="353" w:type="dxa"/>
            <w:tcBorders>
              <w:top w:val="nil"/>
              <w:left w:val="single" w:sz="4" w:space="0" w:color="auto"/>
              <w:bottom w:val="nil"/>
              <w:right w:val="nil"/>
            </w:tcBorders>
            <w:vAlign w:val="center"/>
          </w:tcPr>
          <w:p w14:paraId="503F16E2" w14:textId="77777777" w:rsidR="006A3FA5" w:rsidRDefault="006A3FA5" w:rsidP="00D72EC0">
            <w:pPr>
              <w:jc w:val="center"/>
              <w:rPr>
                <w:rFonts w:cs="Segoe UI"/>
                <w:sz w:val="20"/>
                <w:szCs w:val="20"/>
              </w:rPr>
            </w:pPr>
          </w:p>
        </w:tc>
        <w:tc>
          <w:tcPr>
            <w:tcW w:w="1206" w:type="dxa"/>
            <w:tcBorders>
              <w:top w:val="nil"/>
              <w:left w:val="nil"/>
              <w:bottom w:val="nil"/>
              <w:right w:val="single" w:sz="4" w:space="0" w:color="auto"/>
            </w:tcBorders>
            <w:vAlign w:val="center"/>
            <w:hideMark/>
          </w:tcPr>
          <w:p w14:paraId="1F5DAA1B" w14:textId="77777777" w:rsidR="006A3FA5" w:rsidRDefault="006A3FA5" w:rsidP="00D72EC0">
            <w:pPr>
              <w:jc w:val="right"/>
              <w:rPr>
                <w:rFonts w:cs="Segoe UI"/>
                <w:sz w:val="20"/>
                <w:szCs w:val="20"/>
              </w:rPr>
            </w:pPr>
            <w:r>
              <w:rPr>
                <w:rFonts w:cs="Segoe UI"/>
                <w:sz w:val="20"/>
                <w:szCs w:val="20"/>
              </w:rPr>
              <w:t>Vysoká</w:t>
            </w:r>
          </w:p>
        </w:tc>
        <w:tc>
          <w:tcPr>
            <w:tcW w:w="1279" w:type="dxa"/>
            <w:tcBorders>
              <w:top w:val="single" w:sz="4" w:space="0" w:color="auto"/>
              <w:left w:val="single" w:sz="4" w:space="0" w:color="auto"/>
              <w:bottom w:val="single" w:sz="4" w:space="0" w:color="auto"/>
              <w:right w:val="single" w:sz="4" w:space="0" w:color="auto"/>
            </w:tcBorders>
            <w:shd w:val="clear" w:color="auto" w:fill="FF0000"/>
            <w:vAlign w:val="center"/>
          </w:tcPr>
          <w:p w14:paraId="675384A7" w14:textId="77777777" w:rsidR="006A3FA5" w:rsidRDefault="006A3FA5" w:rsidP="00D72EC0">
            <w:pPr>
              <w:jc w:val="center"/>
              <w:rPr>
                <w:rFonts w:cs="Segoe UI"/>
                <w:sz w:val="20"/>
                <w:szCs w:val="20"/>
              </w:rPr>
            </w:pPr>
          </w:p>
        </w:tc>
      </w:tr>
      <w:tr w:rsidR="006A3FA5" w14:paraId="5E92E289" w14:textId="77777777" w:rsidTr="1FEDA056">
        <w:trPr>
          <w:trHeight w:val="409"/>
        </w:trPr>
        <w:tc>
          <w:tcPr>
            <w:tcW w:w="0" w:type="auto"/>
            <w:vMerge/>
            <w:vAlign w:val="center"/>
            <w:hideMark/>
          </w:tcPr>
          <w:p w14:paraId="61AF9145" w14:textId="77777777" w:rsidR="006A3FA5" w:rsidRDefault="006A3FA5" w:rsidP="00D72EC0">
            <w:pPr>
              <w:rPr>
                <w:rFonts w:cs="Segoe UI"/>
                <w:b/>
                <w:bCs/>
                <w:color w:val="000000" w:themeColor="text1"/>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2764E327" w14:textId="77777777" w:rsidR="006A3FA5" w:rsidRDefault="006A3FA5" w:rsidP="00D72EC0">
            <w:pPr>
              <w:tabs>
                <w:tab w:val="left" w:pos="0"/>
              </w:tabs>
              <w:jc w:val="center"/>
              <w:rPr>
                <w:rFonts w:cs="Segoe UI"/>
                <w:sz w:val="20"/>
                <w:szCs w:val="20"/>
              </w:rPr>
            </w:pPr>
            <w:r>
              <w:rPr>
                <w:rFonts w:cs="Segoe UI"/>
                <w:sz w:val="20"/>
                <w:szCs w:val="20"/>
              </w:rPr>
              <w:t>Střední</w:t>
            </w:r>
          </w:p>
        </w:tc>
        <w:tc>
          <w:tcPr>
            <w:tcW w:w="1371" w:type="dxa"/>
            <w:tcBorders>
              <w:top w:val="single" w:sz="4" w:space="0" w:color="auto"/>
              <w:left w:val="single" w:sz="4" w:space="0" w:color="auto"/>
              <w:bottom w:val="single" w:sz="4" w:space="0" w:color="auto"/>
              <w:right w:val="single" w:sz="4" w:space="0" w:color="auto"/>
            </w:tcBorders>
            <w:shd w:val="clear" w:color="auto" w:fill="FF0000"/>
            <w:vAlign w:val="center"/>
          </w:tcPr>
          <w:p w14:paraId="646B15E6" w14:textId="77777777" w:rsidR="006A3FA5" w:rsidRDefault="006A3FA5" w:rsidP="00D72EC0">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FFC000"/>
            <w:vAlign w:val="center"/>
          </w:tcPr>
          <w:p w14:paraId="7B340460" w14:textId="77777777" w:rsidR="006A3FA5" w:rsidRDefault="006A3FA5" w:rsidP="00D72EC0">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92D050"/>
            <w:vAlign w:val="center"/>
          </w:tcPr>
          <w:p w14:paraId="1598BF54" w14:textId="77777777" w:rsidR="006A3FA5" w:rsidRDefault="006A3FA5" w:rsidP="00D72EC0">
            <w:pPr>
              <w:jc w:val="center"/>
              <w:rPr>
                <w:rFonts w:cs="Segoe UI"/>
                <w:i/>
                <w:iCs/>
                <w:sz w:val="20"/>
                <w:szCs w:val="20"/>
              </w:rPr>
            </w:pPr>
          </w:p>
        </w:tc>
        <w:tc>
          <w:tcPr>
            <w:tcW w:w="353" w:type="dxa"/>
            <w:tcBorders>
              <w:top w:val="nil"/>
              <w:left w:val="single" w:sz="4" w:space="0" w:color="auto"/>
              <w:bottom w:val="nil"/>
              <w:right w:val="nil"/>
            </w:tcBorders>
            <w:vAlign w:val="center"/>
          </w:tcPr>
          <w:p w14:paraId="1FF0B516" w14:textId="77777777" w:rsidR="006A3FA5" w:rsidRDefault="006A3FA5" w:rsidP="00D72EC0">
            <w:pPr>
              <w:jc w:val="center"/>
              <w:rPr>
                <w:rFonts w:cs="Segoe UI"/>
                <w:sz w:val="20"/>
                <w:szCs w:val="20"/>
              </w:rPr>
            </w:pPr>
          </w:p>
        </w:tc>
        <w:tc>
          <w:tcPr>
            <w:tcW w:w="1206" w:type="dxa"/>
            <w:tcBorders>
              <w:top w:val="nil"/>
              <w:left w:val="nil"/>
              <w:bottom w:val="nil"/>
              <w:right w:val="single" w:sz="4" w:space="0" w:color="auto"/>
            </w:tcBorders>
            <w:vAlign w:val="center"/>
            <w:hideMark/>
          </w:tcPr>
          <w:p w14:paraId="705FCFFA" w14:textId="77777777" w:rsidR="006A3FA5" w:rsidRDefault="006A3FA5" w:rsidP="00D72EC0">
            <w:pPr>
              <w:jc w:val="right"/>
              <w:rPr>
                <w:rFonts w:cs="Segoe UI"/>
                <w:sz w:val="20"/>
                <w:szCs w:val="20"/>
              </w:rPr>
            </w:pPr>
            <w:r>
              <w:rPr>
                <w:rFonts w:cs="Segoe UI"/>
                <w:sz w:val="20"/>
                <w:szCs w:val="20"/>
              </w:rPr>
              <w:t>Střední</w:t>
            </w:r>
          </w:p>
        </w:tc>
        <w:tc>
          <w:tcPr>
            <w:tcW w:w="1279" w:type="dxa"/>
            <w:tcBorders>
              <w:top w:val="single" w:sz="4" w:space="0" w:color="auto"/>
              <w:left w:val="single" w:sz="4" w:space="0" w:color="auto"/>
              <w:bottom w:val="single" w:sz="4" w:space="0" w:color="auto"/>
              <w:right w:val="single" w:sz="4" w:space="0" w:color="auto"/>
            </w:tcBorders>
            <w:shd w:val="clear" w:color="auto" w:fill="FFC000"/>
            <w:vAlign w:val="center"/>
          </w:tcPr>
          <w:p w14:paraId="26BA927F" w14:textId="77777777" w:rsidR="006A3FA5" w:rsidRDefault="006A3FA5" w:rsidP="00D72EC0">
            <w:pPr>
              <w:jc w:val="center"/>
              <w:rPr>
                <w:rFonts w:cs="Segoe UI"/>
                <w:sz w:val="20"/>
                <w:szCs w:val="20"/>
              </w:rPr>
            </w:pPr>
          </w:p>
        </w:tc>
      </w:tr>
      <w:tr w:rsidR="006A3FA5" w14:paraId="3B0759D8" w14:textId="77777777" w:rsidTr="1FEDA056">
        <w:trPr>
          <w:trHeight w:val="415"/>
        </w:trPr>
        <w:tc>
          <w:tcPr>
            <w:tcW w:w="0" w:type="auto"/>
            <w:vMerge/>
            <w:vAlign w:val="center"/>
            <w:hideMark/>
          </w:tcPr>
          <w:p w14:paraId="440977CA" w14:textId="77777777" w:rsidR="006A3FA5" w:rsidRDefault="006A3FA5" w:rsidP="00D72EC0">
            <w:pPr>
              <w:rPr>
                <w:rFonts w:cs="Segoe UI"/>
                <w:b/>
                <w:bCs/>
                <w:color w:val="000000" w:themeColor="text1"/>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3A4547F1" w14:textId="77777777" w:rsidR="006A3FA5" w:rsidRDefault="006A3FA5" w:rsidP="00D72EC0">
            <w:pPr>
              <w:tabs>
                <w:tab w:val="left" w:pos="0"/>
              </w:tabs>
              <w:jc w:val="center"/>
              <w:rPr>
                <w:rFonts w:cs="Segoe UI"/>
                <w:sz w:val="20"/>
                <w:szCs w:val="20"/>
              </w:rPr>
            </w:pPr>
            <w:r>
              <w:rPr>
                <w:rFonts w:cs="Segoe UI"/>
                <w:sz w:val="20"/>
                <w:szCs w:val="20"/>
              </w:rPr>
              <w:t>Nízké</w:t>
            </w:r>
          </w:p>
        </w:tc>
        <w:tc>
          <w:tcPr>
            <w:tcW w:w="1371" w:type="dxa"/>
            <w:tcBorders>
              <w:top w:val="single" w:sz="4" w:space="0" w:color="auto"/>
              <w:left w:val="single" w:sz="4" w:space="0" w:color="auto"/>
              <w:bottom w:val="single" w:sz="4" w:space="0" w:color="auto"/>
              <w:right w:val="single" w:sz="4" w:space="0" w:color="auto"/>
            </w:tcBorders>
            <w:shd w:val="clear" w:color="auto" w:fill="FFC000"/>
            <w:vAlign w:val="center"/>
          </w:tcPr>
          <w:p w14:paraId="0EE5ADF0" w14:textId="77777777" w:rsidR="006A3FA5" w:rsidRDefault="006A3FA5" w:rsidP="00D72EC0">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92D050"/>
            <w:vAlign w:val="center"/>
          </w:tcPr>
          <w:p w14:paraId="1C4E8B4F" w14:textId="77777777" w:rsidR="006A3FA5" w:rsidRDefault="006A3FA5" w:rsidP="00D72EC0">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92D050"/>
            <w:vAlign w:val="center"/>
          </w:tcPr>
          <w:p w14:paraId="0C43153E" w14:textId="77777777" w:rsidR="006A3FA5" w:rsidRDefault="006A3FA5" w:rsidP="00D72EC0">
            <w:pPr>
              <w:jc w:val="center"/>
              <w:rPr>
                <w:rFonts w:cs="Segoe UI"/>
                <w:i/>
                <w:iCs/>
                <w:sz w:val="20"/>
                <w:szCs w:val="20"/>
              </w:rPr>
            </w:pPr>
          </w:p>
        </w:tc>
        <w:tc>
          <w:tcPr>
            <w:tcW w:w="353" w:type="dxa"/>
            <w:tcBorders>
              <w:top w:val="nil"/>
              <w:left w:val="single" w:sz="4" w:space="0" w:color="auto"/>
              <w:bottom w:val="single" w:sz="4" w:space="0" w:color="auto"/>
              <w:right w:val="nil"/>
            </w:tcBorders>
            <w:vAlign w:val="center"/>
          </w:tcPr>
          <w:p w14:paraId="0492A034" w14:textId="77777777" w:rsidR="006A3FA5" w:rsidRDefault="006A3FA5" w:rsidP="00D72EC0">
            <w:pPr>
              <w:jc w:val="center"/>
              <w:rPr>
                <w:rFonts w:cs="Segoe UI"/>
                <w:sz w:val="20"/>
                <w:szCs w:val="20"/>
              </w:rPr>
            </w:pPr>
          </w:p>
        </w:tc>
        <w:tc>
          <w:tcPr>
            <w:tcW w:w="1206" w:type="dxa"/>
            <w:tcBorders>
              <w:top w:val="nil"/>
              <w:left w:val="nil"/>
              <w:bottom w:val="single" w:sz="4" w:space="0" w:color="auto"/>
              <w:right w:val="single" w:sz="4" w:space="0" w:color="auto"/>
            </w:tcBorders>
            <w:vAlign w:val="center"/>
            <w:hideMark/>
          </w:tcPr>
          <w:p w14:paraId="0818929B" w14:textId="77777777" w:rsidR="006A3FA5" w:rsidRDefault="006A3FA5" w:rsidP="00D72EC0">
            <w:pPr>
              <w:jc w:val="right"/>
              <w:rPr>
                <w:rFonts w:cs="Segoe UI"/>
                <w:sz w:val="20"/>
                <w:szCs w:val="20"/>
              </w:rPr>
            </w:pPr>
            <w:r>
              <w:rPr>
                <w:rFonts w:cs="Segoe UI"/>
                <w:sz w:val="20"/>
                <w:szCs w:val="20"/>
              </w:rPr>
              <w:t>Nízká</w:t>
            </w:r>
          </w:p>
        </w:tc>
        <w:tc>
          <w:tcPr>
            <w:tcW w:w="1279" w:type="dxa"/>
            <w:tcBorders>
              <w:top w:val="single" w:sz="4" w:space="0" w:color="auto"/>
              <w:left w:val="single" w:sz="4" w:space="0" w:color="auto"/>
              <w:bottom w:val="single" w:sz="4" w:space="0" w:color="auto"/>
              <w:right w:val="single" w:sz="4" w:space="0" w:color="auto"/>
            </w:tcBorders>
            <w:shd w:val="clear" w:color="auto" w:fill="92D050"/>
            <w:vAlign w:val="center"/>
          </w:tcPr>
          <w:p w14:paraId="31BD0220" w14:textId="77777777" w:rsidR="006A3FA5" w:rsidRDefault="006A3FA5" w:rsidP="00D72EC0">
            <w:pPr>
              <w:jc w:val="center"/>
              <w:rPr>
                <w:rFonts w:cs="Segoe UI"/>
                <w:sz w:val="20"/>
                <w:szCs w:val="20"/>
              </w:rPr>
            </w:pPr>
          </w:p>
        </w:tc>
      </w:tr>
      <w:tr w:rsidR="006A3FA5" w14:paraId="4ADABF48" w14:textId="77777777" w:rsidTr="1FEDA056">
        <w:trPr>
          <w:trHeight w:val="321"/>
        </w:trPr>
        <w:tc>
          <w:tcPr>
            <w:tcW w:w="1983" w:type="dxa"/>
            <w:gridSpan w:val="2"/>
            <w:vMerge w:val="restart"/>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240E939B" w14:textId="72C458D8" w:rsidR="006A3FA5" w:rsidRPr="006A3FA5" w:rsidRDefault="006A3FA5" w:rsidP="00D72EC0">
            <w:pPr>
              <w:tabs>
                <w:tab w:val="left" w:pos="0"/>
              </w:tabs>
              <w:jc w:val="center"/>
              <w:rPr>
                <w:rFonts w:cs="Segoe UI"/>
                <w:b/>
                <w:bCs/>
                <w:sz w:val="22"/>
                <w:szCs w:val="22"/>
              </w:rPr>
            </w:pPr>
            <w:r w:rsidRPr="006A3FA5">
              <w:rPr>
                <w:rFonts w:cs="Segoe UI"/>
                <w:b/>
                <w:bCs/>
                <w:sz w:val="22"/>
                <w:szCs w:val="22"/>
              </w:rPr>
              <w:t>Extrémní vítr</w:t>
            </w:r>
          </w:p>
        </w:tc>
        <w:tc>
          <w:tcPr>
            <w:tcW w:w="4113" w:type="dxa"/>
            <w:gridSpan w:val="3"/>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5E415682" w14:textId="77777777" w:rsidR="006A3FA5" w:rsidRDefault="006A3FA5" w:rsidP="00D72EC0">
            <w:pPr>
              <w:jc w:val="center"/>
              <w:rPr>
                <w:rFonts w:cs="Segoe UI"/>
                <w:b/>
                <w:bCs/>
                <w:sz w:val="20"/>
                <w:szCs w:val="20"/>
              </w:rPr>
            </w:pPr>
            <w:r>
              <w:rPr>
                <w:rFonts w:cs="Segoe UI"/>
                <w:b/>
                <w:bCs/>
                <w:sz w:val="20"/>
                <w:szCs w:val="20"/>
              </w:rPr>
              <w:t>Expozice (nejvyšší skóre)</w:t>
            </w:r>
          </w:p>
        </w:tc>
        <w:tc>
          <w:tcPr>
            <w:tcW w:w="353" w:type="dxa"/>
            <w:tcBorders>
              <w:top w:val="single" w:sz="4" w:space="0" w:color="auto"/>
              <w:left w:val="single" w:sz="4" w:space="0" w:color="auto"/>
              <w:bottom w:val="nil"/>
              <w:right w:val="nil"/>
            </w:tcBorders>
            <w:vAlign w:val="center"/>
          </w:tcPr>
          <w:p w14:paraId="0BA091B8" w14:textId="77777777" w:rsidR="006A3FA5" w:rsidRDefault="006A3FA5" w:rsidP="00D72EC0">
            <w:pPr>
              <w:jc w:val="center"/>
              <w:rPr>
                <w:rFonts w:cs="Segoe UI"/>
                <w:b/>
                <w:bCs/>
                <w:sz w:val="20"/>
                <w:szCs w:val="20"/>
              </w:rPr>
            </w:pPr>
          </w:p>
        </w:tc>
        <w:tc>
          <w:tcPr>
            <w:tcW w:w="1206" w:type="dxa"/>
            <w:tcBorders>
              <w:top w:val="single" w:sz="4" w:space="0" w:color="auto"/>
              <w:left w:val="nil"/>
              <w:bottom w:val="nil"/>
              <w:right w:val="nil"/>
            </w:tcBorders>
            <w:vAlign w:val="center"/>
          </w:tcPr>
          <w:p w14:paraId="2A03072D" w14:textId="77777777" w:rsidR="006A3FA5" w:rsidRDefault="006A3FA5" w:rsidP="00D72EC0">
            <w:pPr>
              <w:jc w:val="center"/>
              <w:rPr>
                <w:rFonts w:cs="Segoe UI"/>
                <w:b/>
                <w:bCs/>
                <w:sz w:val="20"/>
                <w:szCs w:val="20"/>
              </w:rPr>
            </w:pPr>
          </w:p>
        </w:tc>
        <w:tc>
          <w:tcPr>
            <w:tcW w:w="1279" w:type="dxa"/>
            <w:tcBorders>
              <w:top w:val="single" w:sz="4" w:space="0" w:color="auto"/>
              <w:left w:val="nil"/>
              <w:bottom w:val="nil"/>
              <w:right w:val="single" w:sz="4" w:space="0" w:color="auto"/>
            </w:tcBorders>
            <w:vAlign w:val="center"/>
          </w:tcPr>
          <w:p w14:paraId="51372030" w14:textId="77777777" w:rsidR="006A3FA5" w:rsidRDefault="006A3FA5" w:rsidP="00D72EC0">
            <w:pPr>
              <w:jc w:val="center"/>
              <w:rPr>
                <w:rFonts w:cs="Segoe UI"/>
                <w:b/>
                <w:bCs/>
                <w:sz w:val="20"/>
                <w:szCs w:val="20"/>
              </w:rPr>
            </w:pPr>
          </w:p>
        </w:tc>
      </w:tr>
      <w:tr w:rsidR="006A3FA5" w14:paraId="44947DB3" w14:textId="77777777" w:rsidTr="1FEDA056">
        <w:trPr>
          <w:trHeight w:val="410"/>
        </w:trPr>
        <w:tc>
          <w:tcPr>
            <w:tcW w:w="0" w:type="auto"/>
            <w:gridSpan w:val="2"/>
            <w:vMerge/>
            <w:vAlign w:val="center"/>
            <w:hideMark/>
          </w:tcPr>
          <w:p w14:paraId="44E911EF" w14:textId="77777777" w:rsidR="006A3FA5" w:rsidRDefault="006A3FA5" w:rsidP="00D72EC0">
            <w:pPr>
              <w:rPr>
                <w:rFonts w:cs="Segoe UI"/>
                <w:b/>
                <w:bCs/>
                <w:color w:val="000000" w:themeColor="text1"/>
              </w:rPr>
            </w:pPr>
          </w:p>
        </w:tc>
        <w:tc>
          <w:tcPr>
            <w:tcW w:w="1371"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3C61E36D" w14:textId="77777777" w:rsidR="006A3FA5" w:rsidRDefault="006A3FA5" w:rsidP="00D72EC0">
            <w:pPr>
              <w:jc w:val="center"/>
              <w:rPr>
                <w:rFonts w:cs="Segoe UI"/>
                <w:sz w:val="20"/>
                <w:szCs w:val="20"/>
              </w:rPr>
            </w:pPr>
            <w:r>
              <w:rPr>
                <w:rFonts w:cs="Segoe UI"/>
                <w:sz w:val="20"/>
                <w:szCs w:val="20"/>
              </w:rPr>
              <w:t>Vysoké</w:t>
            </w:r>
          </w:p>
        </w:tc>
        <w:tc>
          <w:tcPr>
            <w:tcW w:w="1371"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125EB221" w14:textId="77777777" w:rsidR="006A3FA5" w:rsidRDefault="006A3FA5" w:rsidP="00D72EC0">
            <w:pPr>
              <w:jc w:val="center"/>
              <w:rPr>
                <w:rFonts w:cs="Segoe UI"/>
                <w:sz w:val="20"/>
                <w:szCs w:val="20"/>
              </w:rPr>
            </w:pPr>
            <w:r>
              <w:rPr>
                <w:rFonts w:cs="Segoe UI"/>
                <w:sz w:val="20"/>
                <w:szCs w:val="20"/>
              </w:rPr>
              <w:t>Střední</w:t>
            </w:r>
          </w:p>
        </w:tc>
        <w:tc>
          <w:tcPr>
            <w:tcW w:w="1371"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55E4542F" w14:textId="77777777" w:rsidR="006A3FA5" w:rsidRDefault="006A3FA5" w:rsidP="00D72EC0">
            <w:pPr>
              <w:jc w:val="center"/>
              <w:rPr>
                <w:rFonts w:cs="Segoe UI"/>
                <w:sz w:val="20"/>
                <w:szCs w:val="20"/>
              </w:rPr>
            </w:pPr>
            <w:r>
              <w:rPr>
                <w:rFonts w:cs="Segoe UI"/>
                <w:sz w:val="20"/>
                <w:szCs w:val="20"/>
              </w:rPr>
              <w:t>Nízké</w:t>
            </w:r>
          </w:p>
        </w:tc>
        <w:tc>
          <w:tcPr>
            <w:tcW w:w="353" w:type="dxa"/>
            <w:tcBorders>
              <w:top w:val="nil"/>
              <w:left w:val="single" w:sz="4" w:space="0" w:color="auto"/>
              <w:bottom w:val="nil"/>
              <w:right w:val="nil"/>
            </w:tcBorders>
            <w:vAlign w:val="center"/>
          </w:tcPr>
          <w:p w14:paraId="337E71C2" w14:textId="77777777" w:rsidR="006A3FA5" w:rsidRDefault="006A3FA5" w:rsidP="00D72EC0">
            <w:pPr>
              <w:jc w:val="center"/>
              <w:rPr>
                <w:rFonts w:cs="Segoe UI"/>
                <w:sz w:val="20"/>
                <w:szCs w:val="20"/>
              </w:rPr>
            </w:pPr>
          </w:p>
        </w:tc>
        <w:tc>
          <w:tcPr>
            <w:tcW w:w="2485" w:type="dxa"/>
            <w:gridSpan w:val="2"/>
            <w:tcBorders>
              <w:top w:val="nil"/>
              <w:left w:val="nil"/>
              <w:bottom w:val="nil"/>
              <w:right w:val="single" w:sz="4" w:space="0" w:color="auto"/>
            </w:tcBorders>
            <w:vAlign w:val="center"/>
            <w:hideMark/>
          </w:tcPr>
          <w:p w14:paraId="14DEDB6C" w14:textId="77777777" w:rsidR="006A3FA5" w:rsidRDefault="006A3FA5" w:rsidP="00D72EC0">
            <w:pPr>
              <w:jc w:val="center"/>
              <w:rPr>
                <w:rFonts w:cs="Segoe UI"/>
                <w:sz w:val="20"/>
                <w:szCs w:val="20"/>
              </w:rPr>
            </w:pPr>
            <w:r>
              <w:rPr>
                <w:rFonts w:cs="Segoe UI"/>
                <w:sz w:val="20"/>
                <w:szCs w:val="20"/>
              </w:rPr>
              <w:t>Úroveň zranitelnosti:</w:t>
            </w:r>
          </w:p>
        </w:tc>
      </w:tr>
      <w:tr w:rsidR="006A3FA5" w14:paraId="6F70A4FA" w14:textId="77777777" w:rsidTr="1FEDA056">
        <w:trPr>
          <w:trHeight w:val="417"/>
        </w:trPr>
        <w:tc>
          <w:tcPr>
            <w:tcW w:w="708" w:type="dxa"/>
            <w:vMerge w:val="restart"/>
            <w:tcBorders>
              <w:top w:val="single" w:sz="4" w:space="0" w:color="auto"/>
              <w:left w:val="single" w:sz="4" w:space="0" w:color="auto"/>
              <w:bottom w:val="single" w:sz="4" w:space="0" w:color="auto"/>
              <w:right w:val="single" w:sz="4" w:space="0" w:color="auto"/>
            </w:tcBorders>
            <w:shd w:val="clear" w:color="auto" w:fill="B5DCFF" w:themeFill="accent2" w:themeFillTint="33"/>
            <w:textDirection w:val="btLr"/>
            <w:vAlign w:val="center"/>
            <w:hideMark/>
          </w:tcPr>
          <w:p w14:paraId="0FA7101A" w14:textId="77777777" w:rsidR="006A3FA5" w:rsidRPr="00C41F16" w:rsidRDefault="006A3FA5" w:rsidP="00D72EC0">
            <w:pPr>
              <w:tabs>
                <w:tab w:val="left" w:pos="0"/>
              </w:tabs>
              <w:ind w:left="113" w:right="113"/>
              <w:jc w:val="center"/>
              <w:rPr>
                <w:rFonts w:cs="Segoe UI"/>
                <w:b/>
                <w:bCs/>
                <w:sz w:val="16"/>
                <w:szCs w:val="16"/>
              </w:rPr>
            </w:pPr>
            <w:r w:rsidRPr="00C41F16">
              <w:rPr>
                <w:rFonts w:cs="Segoe UI"/>
                <w:b/>
                <w:bCs/>
                <w:sz w:val="16"/>
                <w:szCs w:val="16"/>
              </w:rPr>
              <w:t>Citlivost (nejvyšší skóre)</w:t>
            </w:r>
          </w:p>
        </w:tc>
        <w:tc>
          <w:tcPr>
            <w:tcW w:w="1275"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17216148" w14:textId="77777777" w:rsidR="006A3FA5" w:rsidRDefault="006A3FA5" w:rsidP="00D72EC0">
            <w:pPr>
              <w:tabs>
                <w:tab w:val="left" w:pos="0"/>
              </w:tabs>
              <w:jc w:val="center"/>
              <w:rPr>
                <w:rFonts w:cs="Segoe UI"/>
                <w:sz w:val="20"/>
                <w:szCs w:val="20"/>
              </w:rPr>
            </w:pPr>
            <w:r>
              <w:rPr>
                <w:rFonts w:cs="Segoe UI"/>
                <w:sz w:val="20"/>
                <w:szCs w:val="20"/>
              </w:rPr>
              <w:t>Vysoké</w:t>
            </w:r>
          </w:p>
        </w:tc>
        <w:tc>
          <w:tcPr>
            <w:tcW w:w="1371" w:type="dxa"/>
            <w:tcBorders>
              <w:top w:val="single" w:sz="4" w:space="0" w:color="auto"/>
              <w:left w:val="single" w:sz="4" w:space="0" w:color="auto"/>
              <w:bottom w:val="single" w:sz="4" w:space="0" w:color="auto"/>
              <w:right w:val="single" w:sz="4" w:space="0" w:color="auto"/>
            </w:tcBorders>
            <w:shd w:val="clear" w:color="auto" w:fill="FF0000"/>
            <w:vAlign w:val="center"/>
          </w:tcPr>
          <w:p w14:paraId="769DC498" w14:textId="77777777" w:rsidR="006A3FA5" w:rsidRDefault="006A3FA5" w:rsidP="00D72EC0">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FF0000"/>
            <w:vAlign w:val="center"/>
          </w:tcPr>
          <w:p w14:paraId="1D8BF953" w14:textId="77777777" w:rsidR="006A3FA5" w:rsidRDefault="006A3FA5" w:rsidP="00D72EC0">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FFC000"/>
            <w:vAlign w:val="center"/>
          </w:tcPr>
          <w:p w14:paraId="1DE8B39B" w14:textId="77777777" w:rsidR="006A3FA5" w:rsidRDefault="006A3FA5" w:rsidP="00D72EC0">
            <w:pPr>
              <w:jc w:val="center"/>
              <w:rPr>
                <w:rFonts w:cs="Segoe UI"/>
                <w:i/>
                <w:iCs/>
                <w:sz w:val="20"/>
                <w:szCs w:val="20"/>
              </w:rPr>
            </w:pPr>
          </w:p>
        </w:tc>
        <w:tc>
          <w:tcPr>
            <w:tcW w:w="353" w:type="dxa"/>
            <w:tcBorders>
              <w:top w:val="nil"/>
              <w:left w:val="single" w:sz="4" w:space="0" w:color="auto"/>
              <w:bottom w:val="nil"/>
              <w:right w:val="nil"/>
            </w:tcBorders>
            <w:vAlign w:val="center"/>
          </w:tcPr>
          <w:p w14:paraId="033EFB9B" w14:textId="77777777" w:rsidR="006A3FA5" w:rsidRDefault="006A3FA5" w:rsidP="00D72EC0">
            <w:pPr>
              <w:jc w:val="center"/>
              <w:rPr>
                <w:rFonts w:cs="Segoe UI"/>
                <w:sz w:val="20"/>
                <w:szCs w:val="20"/>
              </w:rPr>
            </w:pPr>
          </w:p>
        </w:tc>
        <w:tc>
          <w:tcPr>
            <w:tcW w:w="1206" w:type="dxa"/>
            <w:tcBorders>
              <w:top w:val="nil"/>
              <w:left w:val="nil"/>
              <w:bottom w:val="nil"/>
              <w:right w:val="single" w:sz="4" w:space="0" w:color="auto"/>
            </w:tcBorders>
            <w:vAlign w:val="center"/>
            <w:hideMark/>
          </w:tcPr>
          <w:p w14:paraId="224728ED" w14:textId="77777777" w:rsidR="006A3FA5" w:rsidRDefault="006A3FA5" w:rsidP="00D72EC0">
            <w:pPr>
              <w:jc w:val="right"/>
              <w:rPr>
                <w:rFonts w:cs="Segoe UI"/>
                <w:sz w:val="20"/>
                <w:szCs w:val="20"/>
              </w:rPr>
            </w:pPr>
            <w:r>
              <w:rPr>
                <w:rFonts w:cs="Segoe UI"/>
                <w:sz w:val="20"/>
                <w:szCs w:val="20"/>
              </w:rPr>
              <w:t>Vysoká</w:t>
            </w:r>
          </w:p>
        </w:tc>
        <w:tc>
          <w:tcPr>
            <w:tcW w:w="1279" w:type="dxa"/>
            <w:tcBorders>
              <w:top w:val="single" w:sz="4" w:space="0" w:color="auto"/>
              <w:left w:val="single" w:sz="4" w:space="0" w:color="auto"/>
              <w:bottom w:val="single" w:sz="4" w:space="0" w:color="auto"/>
              <w:right w:val="single" w:sz="4" w:space="0" w:color="auto"/>
            </w:tcBorders>
            <w:shd w:val="clear" w:color="auto" w:fill="FF0000"/>
            <w:vAlign w:val="center"/>
          </w:tcPr>
          <w:p w14:paraId="1EF9C7BF" w14:textId="77777777" w:rsidR="006A3FA5" w:rsidRDefault="006A3FA5" w:rsidP="00D72EC0">
            <w:pPr>
              <w:jc w:val="center"/>
              <w:rPr>
                <w:rFonts w:cs="Segoe UI"/>
                <w:sz w:val="20"/>
                <w:szCs w:val="20"/>
              </w:rPr>
            </w:pPr>
          </w:p>
        </w:tc>
      </w:tr>
      <w:tr w:rsidR="006A3FA5" w14:paraId="72B62FAC" w14:textId="77777777" w:rsidTr="1FEDA056">
        <w:trPr>
          <w:trHeight w:val="409"/>
        </w:trPr>
        <w:tc>
          <w:tcPr>
            <w:tcW w:w="0" w:type="auto"/>
            <w:vMerge/>
            <w:vAlign w:val="center"/>
            <w:hideMark/>
          </w:tcPr>
          <w:p w14:paraId="4F760CAC" w14:textId="77777777" w:rsidR="006A3FA5" w:rsidRDefault="006A3FA5" w:rsidP="00D72EC0">
            <w:pPr>
              <w:rPr>
                <w:rFonts w:cs="Segoe UI"/>
                <w:b/>
                <w:bCs/>
                <w:color w:val="000000" w:themeColor="text1"/>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7ED0F414" w14:textId="77777777" w:rsidR="006A3FA5" w:rsidRDefault="006A3FA5" w:rsidP="00D72EC0">
            <w:pPr>
              <w:tabs>
                <w:tab w:val="left" w:pos="0"/>
              </w:tabs>
              <w:jc w:val="center"/>
              <w:rPr>
                <w:rFonts w:cs="Segoe UI"/>
                <w:sz w:val="20"/>
                <w:szCs w:val="20"/>
              </w:rPr>
            </w:pPr>
            <w:r>
              <w:rPr>
                <w:rFonts w:cs="Segoe UI"/>
                <w:sz w:val="20"/>
                <w:szCs w:val="20"/>
              </w:rPr>
              <w:t>Střední</w:t>
            </w:r>
          </w:p>
        </w:tc>
        <w:tc>
          <w:tcPr>
            <w:tcW w:w="1371" w:type="dxa"/>
            <w:tcBorders>
              <w:top w:val="single" w:sz="4" w:space="0" w:color="auto"/>
              <w:left w:val="single" w:sz="4" w:space="0" w:color="auto"/>
              <w:bottom w:val="single" w:sz="4" w:space="0" w:color="auto"/>
              <w:right w:val="single" w:sz="4" w:space="0" w:color="auto"/>
            </w:tcBorders>
            <w:shd w:val="clear" w:color="auto" w:fill="FF0000"/>
            <w:vAlign w:val="center"/>
          </w:tcPr>
          <w:p w14:paraId="31309C0D" w14:textId="77777777" w:rsidR="006A3FA5" w:rsidRDefault="006A3FA5" w:rsidP="00D72EC0">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FFC000"/>
            <w:vAlign w:val="center"/>
          </w:tcPr>
          <w:p w14:paraId="30DF7112" w14:textId="77777777" w:rsidR="006A3FA5" w:rsidRDefault="006A3FA5" w:rsidP="00D72EC0">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92D050"/>
            <w:vAlign w:val="center"/>
          </w:tcPr>
          <w:p w14:paraId="07018AEC" w14:textId="77777777" w:rsidR="006A3FA5" w:rsidRDefault="006A3FA5" w:rsidP="00D72EC0">
            <w:pPr>
              <w:jc w:val="center"/>
              <w:rPr>
                <w:rFonts w:cs="Segoe UI"/>
                <w:i/>
                <w:iCs/>
                <w:sz w:val="20"/>
                <w:szCs w:val="20"/>
              </w:rPr>
            </w:pPr>
          </w:p>
        </w:tc>
        <w:tc>
          <w:tcPr>
            <w:tcW w:w="353" w:type="dxa"/>
            <w:tcBorders>
              <w:top w:val="nil"/>
              <w:left w:val="single" w:sz="4" w:space="0" w:color="auto"/>
              <w:bottom w:val="nil"/>
              <w:right w:val="nil"/>
            </w:tcBorders>
            <w:vAlign w:val="center"/>
          </w:tcPr>
          <w:p w14:paraId="613B28DE" w14:textId="77777777" w:rsidR="006A3FA5" w:rsidRDefault="006A3FA5" w:rsidP="00D72EC0">
            <w:pPr>
              <w:jc w:val="center"/>
              <w:rPr>
                <w:rFonts w:cs="Segoe UI"/>
                <w:sz w:val="20"/>
                <w:szCs w:val="20"/>
              </w:rPr>
            </w:pPr>
          </w:p>
        </w:tc>
        <w:tc>
          <w:tcPr>
            <w:tcW w:w="1206" w:type="dxa"/>
            <w:tcBorders>
              <w:top w:val="nil"/>
              <w:left w:val="nil"/>
              <w:bottom w:val="nil"/>
              <w:right w:val="single" w:sz="4" w:space="0" w:color="auto"/>
            </w:tcBorders>
            <w:vAlign w:val="center"/>
            <w:hideMark/>
          </w:tcPr>
          <w:p w14:paraId="359BC223" w14:textId="77777777" w:rsidR="006A3FA5" w:rsidRDefault="006A3FA5" w:rsidP="00D72EC0">
            <w:pPr>
              <w:jc w:val="right"/>
              <w:rPr>
                <w:rFonts w:cs="Segoe UI"/>
                <w:sz w:val="20"/>
                <w:szCs w:val="20"/>
              </w:rPr>
            </w:pPr>
            <w:r>
              <w:rPr>
                <w:rFonts w:cs="Segoe UI"/>
                <w:sz w:val="20"/>
                <w:szCs w:val="20"/>
              </w:rPr>
              <w:t>Střední</w:t>
            </w:r>
          </w:p>
        </w:tc>
        <w:tc>
          <w:tcPr>
            <w:tcW w:w="1279" w:type="dxa"/>
            <w:tcBorders>
              <w:top w:val="single" w:sz="4" w:space="0" w:color="auto"/>
              <w:left w:val="single" w:sz="4" w:space="0" w:color="auto"/>
              <w:bottom w:val="single" w:sz="4" w:space="0" w:color="auto"/>
              <w:right w:val="single" w:sz="4" w:space="0" w:color="auto"/>
            </w:tcBorders>
            <w:shd w:val="clear" w:color="auto" w:fill="FFC000"/>
            <w:vAlign w:val="center"/>
          </w:tcPr>
          <w:p w14:paraId="33738B5D" w14:textId="77777777" w:rsidR="006A3FA5" w:rsidRDefault="006A3FA5" w:rsidP="00D72EC0">
            <w:pPr>
              <w:jc w:val="center"/>
              <w:rPr>
                <w:rFonts w:cs="Segoe UI"/>
                <w:sz w:val="20"/>
                <w:szCs w:val="20"/>
              </w:rPr>
            </w:pPr>
          </w:p>
        </w:tc>
      </w:tr>
      <w:tr w:rsidR="006A3FA5" w14:paraId="49457D69" w14:textId="77777777" w:rsidTr="1FEDA056">
        <w:trPr>
          <w:trHeight w:val="415"/>
        </w:trPr>
        <w:tc>
          <w:tcPr>
            <w:tcW w:w="0" w:type="auto"/>
            <w:vMerge/>
            <w:vAlign w:val="center"/>
            <w:hideMark/>
          </w:tcPr>
          <w:p w14:paraId="524FBEDD" w14:textId="77777777" w:rsidR="006A3FA5" w:rsidRDefault="006A3FA5" w:rsidP="00D72EC0">
            <w:pPr>
              <w:rPr>
                <w:rFonts w:cs="Segoe UI"/>
                <w:b/>
                <w:bCs/>
                <w:color w:val="000000" w:themeColor="text1"/>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5859F4FB" w14:textId="77777777" w:rsidR="006A3FA5" w:rsidRDefault="006A3FA5" w:rsidP="00D72EC0">
            <w:pPr>
              <w:tabs>
                <w:tab w:val="left" w:pos="0"/>
              </w:tabs>
              <w:jc w:val="center"/>
              <w:rPr>
                <w:rFonts w:cs="Segoe UI"/>
                <w:sz w:val="20"/>
                <w:szCs w:val="20"/>
              </w:rPr>
            </w:pPr>
            <w:r>
              <w:rPr>
                <w:rFonts w:cs="Segoe UI"/>
                <w:sz w:val="20"/>
                <w:szCs w:val="20"/>
              </w:rPr>
              <w:t>Nízké</w:t>
            </w:r>
          </w:p>
        </w:tc>
        <w:tc>
          <w:tcPr>
            <w:tcW w:w="1371" w:type="dxa"/>
            <w:tcBorders>
              <w:top w:val="single" w:sz="4" w:space="0" w:color="auto"/>
              <w:left w:val="single" w:sz="4" w:space="0" w:color="auto"/>
              <w:bottom w:val="single" w:sz="4" w:space="0" w:color="auto"/>
              <w:right w:val="single" w:sz="4" w:space="0" w:color="auto"/>
            </w:tcBorders>
            <w:shd w:val="clear" w:color="auto" w:fill="FFC000"/>
            <w:vAlign w:val="center"/>
          </w:tcPr>
          <w:p w14:paraId="0E183314" w14:textId="77777777" w:rsidR="006A3FA5" w:rsidRDefault="006A3FA5" w:rsidP="00D72EC0">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92D050"/>
            <w:vAlign w:val="center"/>
          </w:tcPr>
          <w:p w14:paraId="516C3D56" w14:textId="77777777" w:rsidR="006A3FA5" w:rsidRDefault="006A3FA5" w:rsidP="00D72EC0">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92D050"/>
            <w:vAlign w:val="center"/>
          </w:tcPr>
          <w:p w14:paraId="4079F97D" w14:textId="77777777" w:rsidR="006A3FA5" w:rsidRDefault="006A3FA5" w:rsidP="00D72EC0">
            <w:pPr>
              <w:jc w:val="center"/>
              <w:rPr>
                <w:rFonts w:cs="Segoe UI"/>
                <w:i/>
                <w:iCs/>
                <w:sz w:val="20"/>
                <w:szCs w:val="20"/>
              </w:rPr>
            </w:pPr>
          </w:p>
        </w:tc>
        <w:tc>
          <w:tcPr>
            <w:tcW w:w="353" w:type="dxa"/>
            <w:tcBorders>
              <w:top w:val="nil"/>
              <w:left w:val="single" w:sz="4" w:space="0" w:color="auto"/>
              <w:bottom w:val="single" w:sz="4" w:space="0" w:color="auto"/>
              <w:right w:val="nil"/>
            </w:tcBorders>
            <w:vAlign w:val="center"/>
          </w:tcPr>
          <w:p w14:paraId="226503CF" w14:textId="77777777" w:rsidR="006A3FA5" w:rsidRDefault="006A3FA5" w:rsidP="00D72EC0">
            <w:pPr>
              <w:jc w:val="center"/>
              <w:rPr>
                <w:rFonts w:cs="Segoe UI"/>
                <w:sz w:val="20"/>
                <w:szCs w:val="20"/>
              </w:rPr>
            </w:pPr>
          </w:p>
        </w:tc>
        <w:tc>
          <w:tcPr>
            <w:tcW w:w="1206" w:type="dxa"/>
            <w:tcBorders>
              <w:top w:val="nil"/>
              <w:left w:val="nil"/>
              <w:bottom w:val="single" w:sz="4" w:space="0" w:color="auto"/>
              <w:right w:val="single" w:sz="4" w:space="0" w:color="auto"/>
            </w:tcBorders>
            <w:vAlign w:val="center"/>
            <w:hideMark/>
          </w:tcPr>
          <w:p w14:paraId="184FD60C" w14:textId="77777777" w:rsidR="006A3FA5" w:rsidRDefault="006A3FA5" w:rsidP="00D72EC0">
            <w:pPr>
              <w:jc w:val="right"/>
              <w:rPr>
                <w:rFonts w:cs="Segoe UI"/>
                <w:sz w:val="20"/>
                <w:szCs w:val="20"/>
              </w:rPr>
            </w:pPr>
            <w:r>
              <w:rPr>
                <w:rFonts w:cs="Segoe UI"/>
                <w:sz w:val="20"/>
                <w:szCs w:val="20"/>
              </w:rPr>
              <w:t>Nízká</w:t>
            </w:r>
          </w:p>
        </w:tc>
        <w:tc>
          <w:tcPr>
            <w:tcW w:w="1279" w:type="dxa"/>
            <w:tcBorders>
              <w:top w:val="single" w:sz="4" w:space="0" w:color="auto"/>
              <w:left w:val="single" w:sz="4" w:space="0" w:color="auto"/>
              <w:bottom w:val="single" w:sz="4" w:space="0" w:color="auto"/>
              <w:right w:val="single" w:sz="4" w:space="0" w:color="auto"/>
            </w:tcBorders>
            <w:shd w:val="clear" w:color="auto" w:fill="92D050"/>
            <w:vAlign w:val="center"/>
          </w:tcPr>
          <w:p w14:paraId="49D34687" w14:textId="77777777" w:rsidR="006A3FA5" w:rsidRDefault="006A3FA5" w:rsidP="00D72EC0">
            <w:pPr>
              <w:jc w:val="center"/>
              <w:rPr>
                <w:rFonts w:cs="Segoe UI"/>
                <w:sz w:val="20"/>
                <w:szCs w:val="20"/>
              </w:rPr>
            </w:pPr>
          </w:p>
        </w:tc>
      </w:tr>
      <w:tr w:rsidR="006A3FA5" w14:paraId="62B59ABD" w14:textId="77777777" w:rsidTr="1FEDA056">
        <w:trPr>
          <w:trHeight w:val="321"/>
        </w:trPr>
        <w:tc>
          <w:tcPr>
            <w:tcW w:w="1983" w:type="dxa"/>
            <w:gridSpan w:val="2"/>
            <w:vMerge w:val="restart"/>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543C3649" w14:textId="640E15CC" w:rsidR="006A3FA5" w:rsidRPr="006A3FA5" w:rsidRDefault="006A3FA5" w:rsidP="00D72EC0">
            <w:pPr>
              <w:tabs>
                <w:tab w:val="left" w:pos="0"/>
              </w:tabs>
              <w:jc w:val="center"/>
              <w:rPr>
                <w:rFonts w:cs="Segoe UI"/>
                <w:b/>
                <w:bCs/>
                <w:sz w:val="22"/>
                <w:szCs w:val="22"/>
              </w:rPr>
            </w:pPr>
            <w:r w:rsidRPr="006A3FA5">
              <w:rPr>
                <w:rFonts w:cs="Segoe UI"/>
                <w:b/>
                <w:bCs/>
                <w:sz w:val="22"/>
                <w:szCs w:val="22"/>
              </w:rPr>
              <w:lastRenderedPageBreak/>
              <w:t>Požáry vegetace</w:t>
            </w:r>
          </w:p>
        </w:tc>
        <w:tc>
          <w:tcPr>
            <w:tcW w:w="4113" w:type="dxa"/>
            <w:gridSpan w:val="3"/>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24FB7420" w14:textId="77777777" w:rsidR="006A3FA5" w:rsidRDefault="006A3FA5" w:rsidP="00D72EC0">
            <w:pPr>
              <w:jc w:val="center"/>
              <w:rPr>
                <w:rFonts w:cs="Segoe UI"/>
                <w:b/>
                <w:bCs/>
                <w:sz w:val="20"/>
                <w:szCs w:val="20"/>
              </w:rPr>
            </w:pPr>
            <w:r>
              <w:rPr>
                <w:rFonts w:cs="Segoe UI"/>
                <w:b/>
                <w:bCs/>
                <w:sz w:val="20"/>
                <w:szCs w:val="20"/>
              </w:rPr>
              <w:t>Expozice (nejvyšší skóre)</w:t>
            </w:r>
          </w:p>
        </w:tc>
        <w:tc>
          <w:tcPr>
            <w:tcW w:w="353" w:type="dxa"/>
            <w:tcBorders>
              <w:top w:val="single" w:sz="4" w:space="0" w:color="auto"/>
              <w:left w:val="single" w:sz="4" w:space="0" w:color="auto"/>
              <w:bottom w:val="nil"/>
              <w:right w:val="nil"/>
            </w:tcBorders>
            <w:vAlign w:val="center"/>
          </w:tcPr>
          <w:p w14:paraId="5DA2AECA" w14:textId="77777777" w:rsidR="006A3FA5" w:rsidRDefault="006A3FA5" w:rsidP="00D72EC0">
            <w:pPr>
              <w:jc w:val="center"/>
              <w:rPr>
                <w:rFonts w:cs="Segoe UI"/>
                <w:b/>
                <w:bCs/>
                <w:sz w:val="20"/>
                <w:szCs w:val="20"/>
              </w:rPr>
            </w:pPr>
          </w:p>
        </w:tc>
        <w:tc>
          <w:tcPr>
            <w:tcW w:w="1206" w:type="dxa"/>
            <w:tcBorders>
              <w:top w:val="single" w:sz="4" w:space="0" w:color="auto"/>
              <w:left w:val="nil"/>
              <w:bottom w:val="nil"/>
              <w:right w:val="nil"/>
            </w:tcBorders>
            <w:vAlign w:val="center"/>
          </w:tcPr>
          <w:p w14:paraId="451859F1" w14:textId="77777777" w:rsidR="006A3FA5" w:rsidRDefault="006A3FA5" w:rsidP="00D72EC0">
            <w:pPr>
              <w:jc w:val="center"/>
              <w:rPr>
                <w:rFonts w:cs="Segoe UI"/>
                <w:b/>
                <w:bCs/>
                <w:sz w:val="20"/>
                <w:szCs w:val="20"/>
              </w:rPr>
            </w:pPr>
          </w:p>
        </w:tc>
        <w:tc>
          <w:tcPr>
            <w:tcW w:w="1279" w:type="dxa"/>
            <w:tcBorders>
              <w:top w:val="single" w:sz="4" w:space="0" w:color="auto"/>
              <w:left w:val="nil"/>
              <w:bottom w:val="nil"/>
              <w:right w:val="single" w:sz="4" w:space="0" w:color="auto"/>
            </w:tcBorders>
            <w:vAlign w:val="center"/>
          </w:tcPr>
          <w:p w14:paraId="523F553B" w14:textId="77777777" w:rsidR="006A3FA5" w:rsidRDefault="006A3FA5" w:rsidP="00D72EC0">
            <w:pPr>
              <w:jc w:val="center"/>
              <w:rPr>
                <w:rFonts w:cs="Segoe UI"/>
                <w:b/>
                <w:bCs/>
                <w:sz w:val="20"/>
                <w:szCs w:val="20"/>
              </w:rPr>
            </w:pPr>
          </w:p>
        </w:tc>
      </w:tr>
      <w:tr w:rsidR="006A3FA5" w14:paraId="0325CA33" w14:textId="77777777" w:rsidTr="1FEDA056">
        <w:trPr>
          <w:trHeight w:val="410"/>
        </w:trPr>
        <w:tc>
          <w:tcPr>
            <w:tcW w:w="0" w:type="auto"/>
            <w:gridSpan w:val="2"/>
            <w:vMerge/>
            <w:vAlign w:val="center"/>
            <w:hideMark/>
          </w:tcPr>
          <w:p w14:paraId="6BFE2A7C" w14:textId="77777777" w:rsidR="006A3FA5" w:rsidRDefault="006A3FA5" w:rsidP="00D72EC0">
            <w:pPr>
              <w:rPr>
                <w:rFonts w:cs="Segoe UI"/>
                <w:b/>
                <w:bCs/>
                <w:color w:val="000000" w:themeColor="text1"/>
              </w:rPr>
            </w:pPr>
          </w:p>
        </w:tc>
        <w:tc>
          <w:tcPr>
            <w:tcW w:w="1371"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10B0D17C" w14:textId="77777777" w:rsidR="006A3FA5" w:rsidRDefault="006A3FA5" w:rsidP="00D72EC0">
            <w:pPr>
              <w:jc w:val="center"/>
              <w:rPr>
                <w:rFonts w:cs="Segoe UI"/>
                <w:sz w:val="20"/>
                <w:szCs w:val="20"/>
              </w:rPr>
            </w:pPr>
            <w:r>
              <w:rPr>
                <w:rFonts w:cs="Segoe UI"/>
                <w:sz w:val="20"/>
                <w:szCs w:val="20"/>
              </w:rPr>
              <w:t>Vysoké</w:t>
            </w:r>
          </w:p>
        </w:tc>
        <w:tc>
          <w:tcPr>
            <w:tcW w:w="1371"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6A612E07" w14:textId="77777777" w:rsidR="006A3FA5" w:rsidRDefault="006A3FA5" w:rsidP="00D72EC0">
            <w:pPr>
              <w:jc w:val="center"/>
              <w:rPr>
                <w:rFonts w:cs="Segoe UI"/>
                <w:sz w:val="20"/>
                <w:szCs w:val="20"/>
              </w:rPr>
            </w:pPr>
            <w:r>
              <w:rPr>
                <w:rFonts w:cs="Segoe UI"/>
                <w:sz w:val="20"/>
                <w:szCs w:val="20"/>
              </w:rPr>
              <w:t>Střední</w:t>
            </w:r>
          </w:p>
        </w:tc>
        <w:tc>
          <w:tcPr>
            <w:tcW w:w="1371"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2D2FB449" w14:textId="77777777" w:rsidR="006A3FA5" w:rsidRDefault="006A3FA5" w:rsidP="00D72EC0">
            <w:pPr>
              <w:jc w:val="center"/>
              <w:rPr>
                <w:rFonts w:cs="Segoe UI"/>
                <w:sz w:val="20"/>
                <w:szCs w:val="20"/>
              </w:rPr>
            </w:pPr>
            <w:r>
              <w:rPr>
                <w:rFonts w:cs="Segoe UI"/>
                <w:sz w:val="20"/>
                <w:szCs w:val="20"/>
              </w:rPr>
              <w:t>Nízké</w:t>
            </w:r>
          </w:p>
        </w:tc>
        <w:tc>
          <w:tcPr>
            <w:tcW w:w="353" w:type="dxa"/>
            <w:tcBorders>
              <w:top w:val="nil"/>
              <w:left w:val="single" w:sz="4" w:space="0" w:color="auto"/>
              <w:bottom w:val="nil"/>
              <w:right w:val="nil"/>
            </w:tcBorders>
            <w:vAlign w:val="center"/>
          </w:tcPr>
          <w:p w14:paraId="1A242405" w14:textId="77777777" w:rsidR="006A3FA5" w:rsidRDefault="006A3FA5" w:rsidP="00D72EC0">
            <w:pPr>
              <w:jc w:val="center"/>
              <w:rPr>
                <w:rFonts w:cs="Segoe UI"/>
                <w:sz w:val="20"/>
                <w:szCs w:val="20"/>
              </w:rPr>
            </w:pPr>
          </w:p>
        </w:tc>
        <w:tc>
          <w:tcPr>
            <w:tcW w:w="2485" w:type="dxa"/>
            <w:gridSpan w:val="2"/>
            <w:tcBorders>
              <w:top w:val="nil"/>
              <w:left w:val="nil"/>
              <w:bottom w:val="nil"/>
              <w:right w:val="single" w:sz="4" w:space="0" w:color="auto"/>
            </w:tcBorders>
            <w:vAlign w:val="center"/>
            <w:hideMark/>
          </w:tcPr>
          <w:p w14:paraId="7786A2F0" w14:textId="77777777" w:rsidR="006A3FA5" w:rsidRDefault="006A3FA5" w:rsidP="00D72EC0">
            <w:pPr>
              <w:jc w:val="center"/>
              <w:rPr>
                <w:rFonts w:cs="Segoe UI"/>
                <w:sz w:val="20"/>
                <w:szCs w:val="20"/>
              </w:rPr>
            </w:pPr>
            <w:r>
              <w:rPr>
                <w:rFonts w:cs="Segoe UI"/>
                <w:sz w:val="20"/>
                <w:szCs w:val="20"/>
              </w:rPr>
              <w:t>Úroveň zranitelnosti:</w:t>
            </w:r>
          </w:p>
        </w:tc>
      </w:tr>
      <w:tr w:rsidR="006A3FA5" w14:paraId="3A079A15" w14:textId="77777777" w:rsidTr="1FEDA056">
        <w:trPr>
          <w:trHeight w:val="417"/>
        </w:trPr>
        <w:tc>
          <w:tcPr>
            <w:tcW w:w="708" w:type="dxa"/>
            <w:vMerge w:val="restart"/>
            <w:tcBorders>
              <w:top w:val="single" w:sz="4" w:space="0" w:color="auto"/>
              <w:left w:val="single" w:sz="4" w:space="0" w:color="auto"/>
              <w:bottom w:val="single" w:sz="4" w:space="0" w:color="auto"/>
              <w:right w:val="single" w:sz="4" w:space="0" w:color="auto"/>
            </w:tcBorders>
            <w:shd w:val="clear" w:color="auto" w:fill="B5DCFF" w:themeFill="accent2" w:themeFillTint="33"/>
            <w:textDirection w:val="btLr"/>
            <w:vAlign w:val="center"/>
            <w:hideMark/>
          </w:tcPr>
          <w:p w14:paraId="5BCAC77D" w14:textId="77777777" w:rsidR="006A3FA5" w:rsidRPr="00C41F16" w:rsidRDefault="006A3FA5" w:rsidP="00D72EC0">
            <w:pPr>
              <w:tabs>
                <w:tab w:val="left" w:pos="0"/>
              </w:tabs>
              <w:ind w:left="113" w:right="113"/>
              <w:jc w:val="center"/>
              <w:rPr>
                <w:rFonts w:cs="Segoe UI"/>
                <w:b/>
                <w:bCs/>
                <w:sz w:val="16"/>
                <w:szCs w:val="16"/>
              </w:rPr>
            </w:pPr>
            <w:r w:rsidRPr="00C41F16">
              <w:rPr>
                <w:rFonts w:cs="Segoe UI"/>
                <w:b/>
                <w:bCs/>
                <w:sz w:val="16"/>
                <w:szCs w:val="16"/>
              </w:rPr>
              <w:t>Citlivost (nejvyšší skóre)</w:t>
            </w:r>
          </w:p>
        </w:tc>
        <w:tc>
          <w:tcPr>
            <w:tcW w:w="1275"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0D53F2C3" w14:textId="77777777" w:rsidR="006A3FA5" w:rsidRDefault="006A3FA5" w:rsidP="00D72EC0">
            <w:pPr>
              <w:tabs>
                <w:tab w:val="left" w:pos="0"/>
              </w:tabs>
              <w:jc w:val="center"/>
              <w:rPr>
                <w:rFonts w:cs="Segoe UI"/>
                <w:sz w:val="20"/>
                <w:szCs w:val="20"/>
              </w:rPr>
            </w:pPr>
            <w:r>
              <w:rPr>
                <w:rFonts w:cs="Segoe UI"/>
                <w:sz w:val="20"/>
                <w:szCs w:val="20"/>
              </w:rPr>
              <w:t>Vysoké</w:t>
            </w:r>
          </w:p>
        </w:tc>
        <w:tc>
          <w:tcPr>
            <w:tcW w:w="1371" w:type="dxa"/>
            <w:tcBorders>
              <w:top w:val="single" w:sz="4" w:space="0" w:color="auto"/>
              <w:left w:val="single" w:sz="4" w:space="0" w:color="auto"/>
              <w:bottom w:val="single" w:sz="4" w:space="0" w:color="auto"/>
              <w:right w:val="single" w:sz="4" w:space="0" w:color="auto"/>
            </w:tcBorders>
            <w:shd w:val="clear" w:color="auto" w:fill="FF0000"/>
            <w:vAlign w:val="center"/>
          </w:tcPr>
          <w:p w14:paraId="6894DFFB" w14:textId="77777777" w:rsidR="006A3FA5" w:rsidRDefault="006A3FA5" w:rsidP="00D72EC0">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FF0000"/>
            <w:vAlign w:val="center"/>
          </w:tcPr>
          <w:p w14:paraId="3261826A" w14:textId="77777777" w:rsidR="006A3FA5" w:rsidRDefault="006A3FA5" w:rsidP="00D72EC0">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FFC000"/>
            <w:vAlign w:val="center"/>
          </w:tcPr>
          <w:p w14:paraId="61D4FB5E" w14:textId="77777777" w:rsidR="006A3FA5" w:rsidRDefault="006A3FA5" w:rsidP="00D72EC0">
            <w:pPr>
              <w:jc w:val="center"/>
              <w:rPr>
                <w:rFonts w:cs="Segoe UI"/>
                <w:i/>
                <w:iCs/>
                <w:sz w:val="20"/>
                <w:szCs w:val="20"/>
              </w:rPr>
            </w:pPr>
          </w:p>
        </w:tc>
        <w:tc>
          <w:tcPr>
            <w:tcW w:w="353" w:type="dxa"/>
            <w:tcBorders>
              <w:top w:val="nil"/>
              <w:left w:val="single" w:sz="4" w:space="0" w:color="auto"/>
              <w:bottom w:val="nil"/>
              <w:right w:val="nil"/>
            </w:tcBorders>
            <w:vAlign w:val="center"/>
          </w:tcPr>
          <w:p w14:paraId="42BC1D57" w14:textId="77777777" w:rsidR="006A3FA5" w:rsidRDefault="006A3FA5" w:rsidP="00D72EC0">
            <w:pPr>
              <w:jc w:val="center"/>
              <w:rPr>
                <w:rFonts w:cs="Segoe UI"/>
                <w:sz w:val="20"/>
                <w:szCs w:val="20"/>
              </w:rPr>
            </w:pPr>
          </w:p>
        </w:tc>
        <w:tc>
          <w:tcPr>
            <w:tcW w:w="1206" w:type="dxa"/>
            <w:tcBorders>
              <w:top w:val="nil"/>
              <w:left w:val="nil"/>
              <w:bottom w:val="nil"/>
              <w:right w:val="single" w:sz="4" w:space="0" w:color="auto"/>
            </w:tcBorders>
            <w:vAlign w:val="center"/>
            <w:hideMark/>
          </w:tcPr>
          <w:p w14:paraId="45BE646D" w14:textId="77777777" w:rsidR="006A3FA5" w:rsidRDefault="006A3FA5" w:rsidP="00D72EC0">
            <w:pPr>
              <w:jc w:val="right"/>
              <w:rPr>
                <w:rFonts w:cs="Segoe UI"/>
                <w:sz w:val="20"/>
                <w:szCs w:val="20"/>
              </w:rPr>
            </w:pPr>
            <w:r>
              <w:rPr>
                <w:rFonts w:cs="Segoe UI"/>
                <w:sz w:val="20"/>
                <w:szCs w:val="20"/>
              </w:rPr>
              <w:t>Vysoká</w:t>
            </w:r>
          </w:p>
        </w:tc>
        <w:tc>
          <w:tcPr>
            <w:tcW w:w="1279" w:type="dxa"/>
            <w:tcBorders>
              <w:top w:val="single" w:sz="4" w:space="0" w:color="auto"/>
              <w:left w:val="single" w:sz="4" w:space="0" w:color="auto"/>
              <w:bottom w:val="single" w:sz="4" w:space="0" w:color="auto"/>
              <w:right w:val="single" w:sz="4" w:space="0" w:color="auto"/>
            </w:tcBorders>
            <w:shd w:val="clear" w:color="auto" w:fill="FF0000"/>
            <w:vAlign w:val="center"/>
          </w:tcPr>
          <w:p w14:paraId="341F90ED" w14:textId="77777777" w:rsidR="006A3FA5" w:rsidRDefault="006A3FA5" w:rsidP="00D72EC0">
            <w:pPr>
              <w:jc w:val="center"/>
              <w:rPr>
                <w:rFonts w:cs="Segoe UI"/>
                <w:sz w:val="20"/>
                <w:szCs w:val="20"/>
              </w:rPr>
            </w:pPr>
          </w:p>
        </w:tc>
      </w:tr>
      <w:tr w:rsidR="006A3FA5" w14:paraId="4380D2F9" w14:textId="77777777" w:rsidTr="1FEDA056">
        <w:trPr>
          <w:trHeight w:val="409"/>
        </w:trPr>
        <w:tc>
          <w:tcPr>
            <w:tcW w:w="0" w:type="auto"/>
            <w:vMerge/>
            <w:vAlign w:val="center"/>
            <w:hideMark/>
          </w:tcPr>
          <w:p w14:paraId="50AEE421" w14:textId="77777777" w:rsidR="006A3FA5" w:rsidRDefault="006A3FA5" w:rsidP="00D72EC0">
            <w:pPr>
              <w:rPr>
                <w:rFonts w:cs="Segoe UI"/>
                <w:b/>
                <w:bCs/>
                <w:color w:val="000000" w:themeColor="text1"/>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6072B149" w14:textId="77777777" w:rsidR="006A3FA5" w:rsidRDefault="006A3FA5" w:rsidP="00D72EC0">
            <w:pPr>
              <w:tabs>
                <w:tab w:val="left" w:pos="0"/>
              </w:tabs>
              <w:jc w:val="center"/>
              <w:rPr>
                <w:rFonts w:cs="Segoe UI"/>
                <w:sz w:val="20"/>
                <w:szCs w:val="20"/>
              </w:rPr>
            </w:pPr>
            <w:r>
              <w:rPr>
                <w:rFonts w:cs="Segoe UI"/>
                <w:sz w:val="20"/>
                <w:szCs w:val="20"/>
              </w:rPr>
              <w:t>Střední</w:t>
            </w:r>
          </w:p>
        </w:tc>
        <w:tc>
          <w:tcPr>
            <w:tcW w:w="1371" w:type="dxa"/>
            <w:tcBorders>
              <w:top w:val="single" w:sz="4" w:space="0" w:color="auto"/>
              <w:left w:val="single" w:sz="4" w:space="0" w:color="auto"/>
              <w:bottom w:val="single" w:sz="4" w:space="0" w:color="auto"/>
              <w:right w:val="single" w:sz="4" w:space="0" w:color="auto"/>
            </w:tcBorders>
            <w:shd w:val="clear" w:color="auto" w:fill="FF0000"/>
            <w:vAlign w:val="center"/>
          </w:tcPr>
          <w:p w14:paraId="2B081B8E" w14:textId="77777777" w:rsidR="006A3FA5" w:rsidRDefault="006A3FA5" w:rsidP="00D72EC0">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FFC000"/>
            <w:vAlign w:val="center"/>
          </w:tcPr>
          <w:p w14:paraId="7115EED9" w14:textId="77777777" w:rsidR="006A3FA5" w:rsidRDefault="006A3FA5" w:rsidP="00D72EC0">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92D050"/>
            <w:vAlign w:val="center"/>
          </w:tcPr>
          <w:p w14:paraId="7178F9FC" w14:textId="77777777" w:rsidR="006A3FA5" w:rsidRDefault="006A3FA5" w:rsidP="00D72EC0">
            <w:pPr>
              <w:jc w:val="center"/>
              <w:rPr>
                <w:rFonts w:cs="Segoe UI"/>
                <w:i/>
                <w:iCs/>
                <w:sz w:val="20"/>
                <w:szCs w:val="20"/>
              </w:rPr>
            </w:pPr>
          </w:p>
        </w:tc>
        <w:tc>
          <w:tcPr>
            <w:tcW w:w="353" w:type="dxa"/>
            <w:tcBorders>
              <w:top w:val="nil"/>
              <w:left w:val="single" w:sz="4" w:space="0" w:color="auto"/>
              <w:bottom w:val="nil"/>
              <w:right w:val="nil"/>
            </w:tcBorders>
            <w:vAlign w:val="center"/>
          </w:tcPr>
          <w:p w14:paraId="491B1BD4" w14:textId="77777777" w:rsidR="006A3FA5" w:rsidRDefault="006A3FA5" w:rsidP="00D72EC0">
            <w:pPr>
              <w:jc w:val="center"/>
              <w:rPr>
                <w:rFonts w:cs="Segoe UI"/>
                <w:sz w:val="20"/>
                <w:szCs w:val="20"/>
              </w:rPr>
            </w:pPr>
          </w:p>
        </w:tc>
        <w:tc>
          <w:tcPr>
            <w:tcW w:w="1206" w:type="dxa"/>
            <w:tcBorders>
              <w:top w:val="nil"/>
              <w:left w:val="nil"/>
              <w:bottom w:val="nil"/>
              <w:right w:val="single" w:sz="4" w:space="0" w:color="auto"/>
            </w:tcBorders>
            <w:vAlign w:val="center"/>
            <w:hideMark/>
          </w:tcPr>
          <w:p w14:paraId="3007616B" w14:textId="77777777" w:rsidR="006A3FA5" w:rsidRDefault="006A3FA5" w:rsidP="00D72EC0">
            <w:pPr>
              <w:jc w:val="right"/>
              <w:rPr>
                <w:rFonts w:cs="Segoe UI"/>
                <w:sz w:val="20"/>
                <w:szCs w:val="20"/>
              </w:rPr>
            </w:pPr>
            <w:r>
              <w:rPr>
                <w:rFonts w:cs="Segoe UI"/>
                <w:sz w:val="20"/>
                <w:szCs w:val="20"/>
              </w:rPr>
              <w:t>Střední</w:t>
            </w:r>
          </w:p>
        </w:tc>
        <w:tc>
          <w:tcPr>
            <w:tcW w:w="1279" w:type="dxa"/>
            <w:tcBorders>
              <w:top w:val="single" w:sz="4" w:space="0" w:color="auto"/>
              <w:left w:val="single" w:sz="4" w:space="0" w:color="auto"/>
              <w:bottom w:val="single" w:sz="4" w:space="0" w:color="auto"/>
              <w:right w:val="single" w:sz="4" w:space="0" w:color="auto"/>
            </w:tcBorders>
            <w:shd w:val="clear" w:color="auto" w:fill="FFC000"/>
            <w:vAlign w:val="center"/>
          </w:tcPr>
          <w:p w14:paraId="263111B3" w14:textId="77777777" w:rsidR="006A3FA5" w:rsidRDefault="006A3FA5" w:rsidP="00D72EC0">
            <w:pPr>
              <w:jc w:val="center"/>
              <w:rPr>
                <w:rFonts w:cs="Segoe UI"/>
                <w:sz w:val="20"/>
                <w:szCs w:val="20"/>
              </w:rPr>
            </w:pPr>
          </w:p>
        </w:tc>
      </w:tr>
      <w:tr w:rsidR="006A3FA5" w14:paraId="73710A55" w14:textId="77777777" w:rsidTr="1FEDA056">
        <w:trPr>
          <w:trHeight w:val="415"/>
        </w:trPr>
        <w:tc>
          <w:tcPr>
            <w:tcW w:w="0" w:type="auto"/>
            <w:vMerge/>
            <w:vAlign w:val="center"/>
            <w:hideMark/>
          </w:tcPr>
          <w:p w14:paraId="402A7738" w14:textId="77777777" w:rsidR="006A3FA5" w:rsidRDefault="006A3FA5" w:rsidP="00D72EC0">
            <w:pPr>
              <w:rPr>
                <w:rFonts w:cs="Segoe UI"/>
                <w:b/>
                <w:bCs/>
                <w:color w:val="000000" w:themeColor="text1"/>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B5DCFF" w:themeFill="accent2" w:themeFillTint="33"/>
            <w:vAlign w:val="center"/>
            <w:hideMark/>
          </w:tcPr>
          <w:p w14:paraId="382C743D" w14:textId="77777777" w:rsidR="006A3FA5" w:rsidRDefault="006A3FA5" w:rsidP="00D72EC0">
            <w:pPr>
              <w:tabs>
                <w:tab w:val="left" w:pos="0"/>
              </w:tabs>
              <w:jc w:val="center"/>
              <w:rPr>
                <w:rFonts w:cs="Segoe UI"/>
                <w:sz w:val="20"/>
                <w:szCs w:val="20"/>
              </w:rPr>
            </w:pPr>
            <w:r>
              <w:rPr>
                <w:rFonts w:cs="Segoe UI"/>
                <w:sz w:val="20"/>
                <w:szCs w:val="20"/>
              </w:rPr>
              <w:t>Nízké</w:t>
            </w:r>
          </w:p>
        </w:tc>
        <w:tc>
          <w:tcPr>
            <w:tcW w:w="1371" w:type="dxa"/>
            <w:tcBorders>
              <w:top w:val="single" w:sz="4" w:space="0" w:color="auto"/>
              <w:left w:val="single" w:sz="4" w:space="0" w:color="auto"/>
              <w:bottom w:val="single" w:sz="4" w:space="0" w:color="auto"/>
              <w:right w:val="single" w:sz="4" w:space="0" w:color="auto"/>
            </w:tcBorders>
            <w:shd w:val="clear" w:color="auto" w:fill="FFC000"/>
            <w:vAlign w:val="center"/>
          </w:tcPr>
          <w:p w14:paraId="1C741A49" w14:textId="77777777" w:rsidR="006A3FA5" w:rsidRDefault="006A3FA5" w:rsidP="00D72EC0">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92D050"/>
            <w:vAlign w:val="center"/>
          </w:tcPr>
          <w:p w14:paraId="2D2118FE" w14:textId="77777777" w:rsidR="006A3FA5" w:rsidRDefault="006A3FA5" w:rsidP="00D72EC0">
            <w:pPr>
              <w:jc w:val="center"/>
              <w:rPr>
                <w:rFonts w:cs="Segoe UI"/>
                <w:i/>
                <w:iCs/>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92D050"/>
            <w:vAlign w:val="center"/>
          </w:tcPr>
          <w:p w14:paraId="69C8A422" w14:textId="77777777" w:rsidR="006A3FA5" w:rsidRDefault="006A3FA5" w:rsidP="00D72EC0">
            <w:pPr>
              <w:jc w:val="center"/>
              <w:rPr>
                <w:rFonts w:cs="Segoe UI"/>
                <w:i/>
                <w:iCs/>
                <w:sz w:val="20"/>
                <w:szCs w:val="20"/>
              </w:rPr>
            </w:pPr>
          </w:p>
        </w:tc>
        <w:tc>
          <w:tcPr>
            <w:tcW w:w="353" w:type="dxa"/>
            <w:tcBorders>
              <w:top w:val="nil"/>
              <w:left w:val="single" w:sz="4" w:space="0" w:color="auto"/>
              <w:bottom w:val="single" w:sz="4" w:space="0" w:color="auto"/>
              <w:right w:val="nil"/>
            </w:tcBorders>
            <w:vAlign w:val="center"/>
          </w:tcPr>
          <w:p w14:paraId="514DA0B7" w14:textId="77777777" w:rsidR="006A3FA5" w:rsidRDefault="006A3FA5" w:rsidP="00D72EC0">
            <w:pPr>
              <w:jc w:val="center"/>
              <w:rPr>
                <w:rFonts w:cs="Segoe UI"/>
                <w:sz w:val="20"/>
                <w:szCs w:val="20"/>
              </w:rPr>
            </w:pPr>
          </w:p>
        </w:tc>
        <w:tc>
          <w:tcPr>
            <w:tcW w:w="1206" w:type="dxa"/>
            <w:tcBorders>
              <w:top w:val="nil"/>
              <w:left w:val="nil"/>
              <w:bottom w:val="single" w:sz="4" w:space="0" w:color="auto"/>
              <w:right w:val="single" w:sz="4" w:space="0" w:color="auto"/>
            </w:tcBorders>
            <w:vAlign w:val="center"/>
            <w:hideMark/>
          </w:tcPr>
          <w:p w14:paraId="2A1B69B1" w14:textId="77777777" w:rsidR="006A3FA5" w:rsidRDefault="006A3FA5" w:rsidP="00D72EC0">
            <w:pPr>
              <w:jc w:val="right"/>
              <w:rPr>
                <w:rFonts w:cs="Segoe UI"/>
                <w:sz w:val="20"/>
                <w:szCs w:val="20"/>
              </w:rPr>
            </w:pPr>
            <w:r>
              <w:rPr>
                <w:rFonts w:cs="Segoe UI"/>
                <w:sz w:val="20"/>
                <w:szCs w:val="20"/>
              </w:rPr>
              <w:t>Nízká</w:t>
            </w:r>
          </w:p>
        </w:tc>
        <w:tc>
          <w:tcPr>
            <w:tcW w:w="1279" w:type="dxa"/>
            <w:tcBorders>
              <w:top w:val="single" w:sz="4" w:space="0" w:color="auto"/>
              <w:left w:val="single" w:sz="4" w:space="0" w:color="auto"/>
              <w:bottom w:val="single" w:sz="4" w:space="0" w:color="auto"/>
              <w:right w:val="single" w:sz="4" w:space="0" w:color="auto"/>
            </w:tcBorders>
            <w:shd w:val="clear" w:color="auto" w:fill="92D050"/>
            <w:vAlign w:val="center"/>
          </w:tcPr>
          <w:p w14:paraId="78B283A3" w14:textId="77777777" w:rsidR="006A3FA5" w:rsidRDefault="006A3FA5" w:rsidP="00D72EC0">
            <w:pPr>
              <w:jc w:val="center"/>
              <w:rPr>
                <w:rFonts w:cs="Segoe UI"/>
                <w:sz w:val="20"/>
                <w:szCs w:val="20"/>
              </w:rPr>
            </w:pPr>
          </w:p>
        </w:tc>
      </w:tr>
    </w:tbl>
    <w:p w14:paraId="35331A58" w14:textId="77777777" w:rsidR="00FF77F8" w:rsidRPr="00C41F16" w:rsidRDefault="00FF77F8" w:rsidP="00C41F16">
      <w:pPr>
        <w:rPr>
          <w:rFonts w:asciiTheme="minorHAnsi" w:hAnsiTheme="minorHAnsi" w:cs="Segoe UI"/>
          <w:color w:val="000000" w:themeColor="text1"/>
          <w:sz w:val="22"/>
          <w:szCs w:val="22"/>
        </w:rPr>
      </w:pPr>
    </w:p>
    <w:p w14:paraId="1A082CF7" w14:textId="77777777" w:rsidR="00A01D5B" w:rsidRPr="00711EF9" w:rsidRDefault="00A01D5B" w:rsidP="00A01D5B">
      <w:pPr>
        <w:spacing w:before="120" w:line="264" w:lineRule="auto"/>
        <w:rPr>
          <w:rFonts w:asciiTheme="minorHAnsi" w:hAnsiTheme="minorHAnsi" w:cstheme="minorHAnsi"/>
          <w:sz w:val="22"/>
          <w:szCs w:val="22"/>
        </w:rPr>
      </w:pPr>
      <w:r w:rsidRPr="00711EF9">
        <w:rPr>
          <w:rFonts w:asciiTheme="minorHAnsi" w:hAnsiTheme="minorHAnsi" w:cstheme="minorHAnsi"/>
          <w:sz w:val="22"/>
          <w:szCs w:val="22"/>
        </w:rPr>
        <w:t xml:space="preserve">Výsledkem prověření (fáze 1) je určení, zda je nutné provést podrobnou analýzu významných potenciálních klimatických rizik (fáze 2): </w:t>
      </w:r>
    </w:p>
    <w:p w14:paraId="46B1BD2C" w14:textId="77777777" w:rsidR="00A01D5B" w:rsidRPr="00711EF9" w:rsidRDefault="00A01D5B" w:rsidP="00A01D5B">
      <w:pPr>
        <w:pStyle w:val="Odstavecseseznamem"/>
        <w:numPr>
          <w:ilvl w:val="0"/>
          <w:numId w:val="20"/>
        </w:numPr>
        <w:spacing w:before="120" w:after="120" w:line="264" w:lineRule="auto"/>
        <w:contextualSpacing w:val="0"/>
        <w:jc w:val="both"/>
        <w:rPr>
          <w:rFonts w:asciiTheme="minorHAnsi" w:hAnsiTheme="minorHAnsi" w:cstheme="minorHAnsi"/>
          <w:sz w:val="22"/>
          <w:szCs w:val="22"/>
        </w:rPr>
      </w:pPr>
      <w:bookmarkStart w:id="33" w:name="_Hlk137644239"/>
      <w:r w:rsidRPr="00711EF9">
        <w:rPr>
          <w:rFonts w:asciiTheme="minorHAnsi" w:hAnsiTheme="minorHAnsi" w:cstheme="minorHAnsi"/>
          <w:b/>
          <w:sz w:val="22"/>
          <w:szCs w:val="22"/>
        </w:rPr>
        <w:t>Pokud jsou identifikována pouze klimatická nebezpečí s nízkou úrovní zranitelnosti</w:t>
      </w:r>
      <w:r w:rsidRPr="00711EF9">
        <w:rPr>
          <w:rFonts w:asciiTheme="minorHAnsi" w:hAnsiTheme="minorHAnsi" w:cstheme="minorHAnsi"/>
          <w:sz w:val="22"/>
          <w:szCs w:val="22"/>
        </w:rPr>
        <w:t>,</w:t>
      </w:r>
      <w:r w:rsidRPr="00711EF9">
        <w:rPr>
          <w:rFonts w:asciiTheme="minorHAnsi" w:hAnsiTheme="minorHAnsi" w:cstheme="minorHAnsi"/>
          <w:b/>
          <w:sz w:val="22"/>
          <w:szCs w:val="22"/>
        </w:rPr>
        <w:t xml:space="preserve"> </w:t>
      </w:r>
      <w:r w:rsidRPr="00711EF9">
        <w:rPr>
          <w:rFonts w:asciiTheme="minorHAnsi" w:hAnsiTheme="minorHAnsi" w:cstheme="minorHAnsi"/>
          <w:sz w:val="22"/>
          <w:szCs w:val="22"/>
        </w:rPr>
        <w:t>prověřování projektu v pilíři přizpůsobení se změně klimatu končí analýzou zranitelnosti (fází 1)</w:t>
      </w:r>
    </w:p>
    <w:p w14:paraId="2BB318BA" w14:textId="648AC018" w:rsidR="00A01D5B" w:rsidRPr="00711EF9" w:rsidRDefault="00A01D5B" w:rsidP="00A01D5B">
      <w:pPr>
        <w:pStyle w:val="Odstavecseseznamem"/>
        <w:numPr>
          <w:ilvl w:val="0"/>
          <w:numId w:val="20"/>
        </w:numPr>
        <w:spacing w:before="120" w:after="120" w:line="264" w:lineRule="auto"/>
        <w:contextualSpacing w:val="0"/>
        <w:jc w:val="both"/>
        <w:rPr>
          <w:rFonts w:asciiTheme="minorHAnsi" w:hAnsiTheme="minorHAnsi" w:cstheme="minorHAnsi"/>
          <w:sz w:val="22"/>
          <w:szCs w:val="22"/>
        </w:rPr>
      </w:pPr>
      <w:r w:rsidRPr="00711EF9">
        <w:rPr>
          <w:rFonts w:asciiTheme="minorHAnsi" w:hAnsiTheme="minorHAnsi" w:cstheme="minorHAnsi"/>
          <w:b/>
          <w:sz w:val="22"/>
          <w:szCs w:val="22"/>
        </w:rPr>
        <w:t>Pokud jsou identifikována klimatická nebezpečí s vysokou nebo střední úrovní zranitelnosti alespoň v jednom klimatickému riziku</w:t>
      </w:r>
      <w:r w:rsidRPr="00711EF9">
        <w:rPr>
          <w:rFonts w:asciiTheme="minorHAnsi" w:hAnsiTheme="minorHAnsi" w:cstheme="minorHAnsi"/>
          <w:sz w:val="22"/>
          <w:szCs w:val="22"/>
        </w:rPr>
        <w:t>, je nutné zpracovat podrobnou analýzu (fáze 2) pro tato (střední a vysoká) rizika.</w:t>
      </w:r>
    </w:p>
    <w:p w14:paraId="4131D40B" w14:textId="03FBDD9A" w:rsidR="00A01D5B" w:rsidRPr="00711EF9" w:rsidRDefault="00A01D5B" w:rsidP="00646247">
      <w:pPr>
        <w:pStyle w:val="Nadpis3"/>
      </w:pPr>
      <w:bookmarkStart w:id="34" w:name="_Toc209370802"/>
      <w:bookmarkEnd w:id="33"/>
      <w:r w:rsidRPr="00711EF9">
        <w:t>3.2.2 Fáze 2 – Podrobná analýza z hlediska adaptace</w:t>
      </w:r>
      <w:r w:rsidR="00DB3AD3">
        <w:rPr>
          <w:rStyle w:val="Znakapoznpodarou"/>
        </w:rPr>
        <w:footnoteReference w:id="16"/>
      </w:r>
      <w:bookmarkEnd w:id="34"/>
    </w:p>
    <w:p w14:paraId="13761287" w14:textId="119A63C9" w:rsidR="00A01D5B" w:rsidRPr="00711EF9" w:rsidRDefault="00A01D5B" w:rsidP="00A01D5B">
      <w:pPr>
        <w:spacing w:before="240" w:after="120" w:line="264" w:lineRule="auto"/>
        <w:jc w:val="both"/>
        <w:rPr>
          <w:rFonts w:asciiTheme="minorHAnsi" w:hAnsiTheme="minorHAnsi" w:cstheme="minorHAnsi"/>
          <w:bCs/>
          <w:sz w:val="22"/>
          <w:szCs w:val="22"/>
        </w:rPr>
      </w:pPr>
      <w:r w:rsidRPr="00711EF9">
        <w:rPr>
          <w:rFonts w:asciiTheme="minorHAnsi" w:hAnsiTheme="minorHAnsi" w:cstheme="minorHAnsi"/>
          <w:bCs/>
          <w:sz w:val="22"/>
          <w:szCs w:val="22"/>
        </w:rPr>
        <w:t>Cílem fáze 2 je posouzení klimatických rizik včetně analýz pravděpodobnosti a dopadu a zjištěná klimatická rizika vyhodnocená ve fázi jedna jako střední nebo vysoká.</w:t>
      </w:r>
    </w:p>
    <w:p w14:paraId="33B193DE" w14:textId="77777777" w:rsidR="00A01D5B" w:rsidRPr="00711EF9" w:rsidRDefault="00A01D5B" w:rsidP="00A01D5B">
      <w:pPr>
        <w:keepNext/>
        <w:spacing w:after="120" w:line="264" w:lineRule="auto"/>
        <w:jc w:val="both"/>
        <w:rPr>
          <w:rFonts w:asciiTheme="minorHAnsi" w:hAnsiTheme="minorHAnsi" w:cstheme="minorHAnsi"/>
          <w:b/>
          <w:kern w:val="22"/>
          <w:sz w:val="22"/>
          <w:szCs w:val="22"/>
        </w:rPr>
      </w:pPr>
      <w:r w:rsidRPr="00711EF9">
        <w:rPr>
          <w:rFonts w:asciiTheme="minorHAnsi" w:hAnsiTheme="minorHAnsi" w:cstheme="minorHAnsi"/>
          <w:b/>
          <w:kern w:val="22"/>
          <w:sz w:val="22"/>
          <w:szCs w:val="22"/>
        </w:rPr>
        <w:t>Analýza pravděpodobnosti</w:t>
      </w:r>
    </w:p>
    <w:p w14:paraId="3E8288C9" w14:textId="77777777" w:rsidR="00A01D5B" w:rsidRPr="00711EF9" w:rsidRDefault="00A01D5B" w:rsidP="00A01D5B">
      <w:p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Zpracovatel vypracuje analýzu pravděpodobnosti (výskytu určených klimatických nebezpečí v daném časovém rámci projektu). Výstupem analýzy pravděpodobnosti bude kvalifikovaný odhad pravděpodobnosti výskytu každého klimatického nebezpečí s vysokou nebo střední úrovní zranitelnosti v průběhu předpokládané životnosti infrastruktury.</w:t>
      </w:r>
    </w:p>
    <w:p w14:paraId="30C65865" w14:textId="77777777" w:rsidR="00A01D5B" w:rsidRPr="00711EF9" w:rsidRDefault="00A01D5B" w:rsidP="00A01D5B">
      <w:pPr>
        <w:spacing w:after="120" w:line="264" w:lineRule="auto"/>
        <w:jc w:val="both"/>
        <w:rPr>
          <w:rFonts w:asciiTheme="minorHAnsi" w:hAnsiTheme="minorHAnsi" w:cstheme="minorHAnsi"/>
          <w:b/>
          <w:kern w:val="22"/>
          <w:sz w:val="22"/>
          <w:szCs w:val="22"/>
        </w:rPr>
      </w:pPr>
      <w:r w:rsidRPr="00711EF9">
        <w:rPr>
          <w:rFonts w:asciiTheme="minorHAnsi" w:hAnsiTheme="minorHAnsi" w:cstheme="minorHAnsi"/>
          <w:b/>
          <w:kern w:val="22"/>
          <w:sz w:val="22"/>
          <w:szCs w:val="22"/>
        </w:rPr>
        <w:t>Analýza dopadu</w:t>
      </w:r>
    </w:p>
    <w:p w14:paraId="4439D835" w14:textId="77777777" w:rsidR="00A01D5B" w:rsidRPr="00711EF9" w:rsidRDefault="00A01D5B" w:rsidP="00A01D5B">
      <w:p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Zpracovatel vypracuje analýzu dopadu (výskytu určených klimatických nebezpečí v daném časovém rámci projektu). Výstupem analýzy dopadu bude kvalifikovaný odhad velikosti dopadu každého klimatického nebezpečí s vysokou nebo střední úrovní zranitelnosti na jednotlivé rizikové oblasti v průběhu předpokládané životnosti infrastruktury.</w:t>
      </w:r>
    </w:p>
    <w:p w14:paraId="7A2847F6" w14:textId="77777777" w:rsidR="00A01D5B" w:rsidRPr="00711EF9" w:rsidRDefault="00A01D5B" w:rsidP="00A01D5B">
      <w:pPr>
        <w:spacing w:after="120" w:line="264" w:lineRule="auto"/>
        <w:jc w:val="both"/>
        <w:rPr>
          <w:rFonts w:asciiTheme="minorHAnsi" w:hAnsiTheme="minorHAnsi" w:cstheme="minorHAnsi"/>
          <w:b/>
          <w:kern w:val="22"/>
          <w:sz w:val="22"/>
          <w:szCs w:val="22"/>
        </w:rPr>
      </w:pPr>
      <w:r w:rsidRPr="00711EF9">
        <w:rPr>
          <w:rFonts w:asciiTheme="minorHAnsi" w:hAnsiTheme="minorHAnsi" w:cstheme="minorHAnsi"/>
          <w:b/>
          <w:kern w:val="22"/>
          <w:sz w:val="22"/>
          <w:szCs w:val="22"/>
        </w:rPr>
        <w:t>Analýza rizik</w:t>
      </w:r>
    </w:p>
    <w:p w14:paraId="765D98FB" w14:textId="77777777" w:rsidR="00A01D5B" w:rsidRPr="00711EF9" w:rsidRDefault="00A01D5B" w:rsidP="00A01D5B">
      <w:p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 xml:space="preserve">Zpracovatel vypracuje analýzu rizik (která kombinuje výsledky analýzy pravděpodobnosti a analýzy dopadu). </w:t>
      </w:r>
    </w:p>
    <w:p w14:paraId="7FC2D5AF" w14:textId="77777777" w:rsidR="00A01D5B" w:rsidRPr="00711EF9" w:rsidRDefault="00A01D5B" w:rsidP="00A01D5B">
      <w:p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Výstupem analýzy rizik v případě projektu infrastruktury bude následující tabulka:</w:t>
      </w:r>
    </w:p>
    <w:tbl>
      <w:tblPr>
        <w:tblStyle w:val="Mkatabulky"/>
        <w:tblW w:w="8726" w:type="dxa"/>
        <w:tblLook w:val="04A0" w:firstRow="1" w:lastRow="0" w:firstColumn="1" w:lastColumn="0" w:noHBand="0" w:noVBand="1"/>
      </w:tblPr>
      <w:tblGrid>
        <w:gridCol w:w="526"/>
        <w:gridCol w:w="1249"/>
        <w:gridCol w:w="1047"/>
        <w:gridCol w:w="1013"/>
        <w:gridCol w:w="1069"/>
        <w:gridCol w:w="1043"/>
        <w:gridCol w:w="1035"/>
        <w:gridCol w:w="283"/>
        <w:gridCol w:w="883"/>
        <w:gridCol w:w="578"/>
      </w:tblGrid>
      <w:tr w:rsidR="00A01D5B" w:rsidRPr="00711EF9" w14:paraId="5A51B61C" w14:textId="77777777" w:rsidTr="1FEDA056">
        <w:trPr>
          <w:trHeight w:val="613"/>
        </w:trPr>
        <w:tc>
          <w:tcPr>
            <w:tcW w:w="8726" w:type="dxa"/>
            <w:gridSpan w:val="10"/>
            <w:shd w:val="clear" w:color="auto" w:fill="B5DCFF" w:themeFill="accent2" w:themeFillTint="33"/>
            <w:vAlign w:val="center"/>
          </w:tcPr>
          <w:p w14:paraId="708C8831" w14:textId="77777777" w:rsidR="00A01D5B" w:rsidRPr="00711EF9" w:rsidRDefault="00A01D5B" w:rsidP="004D0C3B">
            <w:pPr>
              <w:spacing w:line="264" w:lineRule="auto"/>
              <w:jc w:val="center"/>
              <w:rPr>
                <w:rFonts w:asciiTheme="minorHAnsi" w:hAnsiTheme="minorHAnsi" w:cstheme="minorHAnsi"/>
                <w:b/>
                <w:bCs/>
                <w:sz w:val="22"/>
                <w:szCs w:val="22"/>
              </w:rPr>
            </w:pPr>
            <w:r w:rsidRPr="00711EF9">
              <w:rPr>
                <w:rFonts w:asciiTheme="minorHAnsi" w:hAnsiTheme="minorHAnsi" w:cstheme="minorHAnsi"/>
                <w:b/>
                <w:bCs/>
                <w:sz w:val="22"/>
                <w:szCs w:val="22"/>
              </w:rPr>
              <w:t>Analýza rizik</w:t>
            </w:r>
          </w:p>
        </w:tc>
      </w:tr>
      <w:tr w:rsidR="00A01D5B" w:rsidRPr="00711EF9" w14:paraId="4807C6F0" w14:textId="77777777" w:rsidTr="1FEDA056">
        <w:trPr>
          <w:trHeight w:val="613"/>
        </w:trPr>
        <w:tc>
          <w:tcPr>
            <w:tcW w:w="1775" w:type="dxa"/>
            <w:gridSpan w:val="2"/>
            <w:vMerge w:val="restart"/>
            <w:shd w:val="clear" w:color="auto" w:fill="B5DCFF" w:themeFill="accent2" w:themeFillTint="33"/>
            <w:vAlign w:val="center"/>
          </w:tcPr>
          <w:p w14:paraId="0BC4492F" w14:textId="77777777" w:rsidR="00A01D5B" w:rsidRPr="00711EF9" w:rsidRDefault="00A01D5B" w:rsidP="004D0C3B">
            <w:pPr>
              <w:tabs>
                <w:tab w:val="left" w:pos="0"/>
              </w:tabs>
              <w:spacing w:line="264" w:lineRule="auto"/>
              <w:jc w:val="center"/>
              <w:rPr>
                <w:rFonts w:asciiTheme="minorHAnsi" w:hAnsiTheme="minorHAnsi" w:cstheme="minorHAnsi"/>
                <w:b/>
                <w:bCs/>
                <w:sz w:val="22"/>
                <w:szCs w:val="22"/>
              </w:rPr>
            </w:pPr>
            <w:r w:rsidRPr="00711EF9">
              <w:rPr>
                <w:rFonts w:asciiTheme="minorHAnsi" w:hAnsiTheme="minorHAnsi" w:cstheme="minorHAnsi"/>
                <w:b/>
                <w:bCs/>
                <w:sz w:val="22"/>
                <w:szCs w:val="22"/>
              </w:rPr>
              <w:t>Určená klimatická nebezpečí dle kombinace (</w:t>
            </w:r>
            <w:r w:rsidRPr="00711EF9">
              <w:rPr>
                <w:rFonts w:asciiTheme="minorHAnsi" w:hAnsiTheme="minorHAnsi" w:cstheme="minorHAnsi"/>
                <w:b/>
                <w:bCs/>
                <w:i/>
                <w:iCs/>
                <w:sz w:val="22"/>
                <w:szCs w:val="22"/>
              </w:rPr>
              <w:t>xxx</w:t>
            </w:r>
            <w:r w:rsidRPr="00711EF9">
              <w:rPr>
                <w:rFonts w:asciiTheme="minorHAnsi" w:hAnsiTheme="minorHAnsi" w:cstheme="minorHAnsi"/>
                <w:b/>
                <w:bCs/>
                <w:sz w:val="22"/>
                <w:szCs w:val="22"/>
              </w:rPr>
              <w:t>)</w:t>
            </w:r>
          </w:p>
        </w:tc>
        <w:tc>
          <w:tcPr>
            <w:tcW w:w="5207" w:type="dxa"/>
            <w:gridSpan w:val="5"/>
            <w:shd w:val="clear" w:color="auto" w:fill="B5DCFF" w:themeFill="accent2" w:themeFillTint="33"/>
            <w:vAlign w:val="center"/>
          </w:tcPr>
          <w:p w14:paraId="043850F7" w14:textId="77777777" w:rsidR="00A01D5B" w:rsidRPr="00711EF9" w:rsidRDefault="00A01D5B" w:rsidP="004D0C3B">
            <w:pPr>
              <w:spacing w:line="264" w:lineRule="auto"/>
              <w:jc w:val="center"/>
              <w:rPr>
                <w:rFonts w:asciiTheme="minorHAnsi" w:hAnsiTheme="minorHAnsi" w:cstheme="minorHAnsi"/>
                <w:b/>
                <w:bCs/>
                <w:sz w:val="22"/>
                <w:szCs w:val="22"/>
              </w:rPr>
            </w:pPr>
            <w:r w:rsidRPr="00711EF9">
              <w:rPr>
                <w:rFonts w:asciiTheme="minorHAnsi" w:hAnsiTheme="minorHAnsi" w:cstheme="minorHAnsi"/>
                <w:b/>
                <w:bCs/>
                <w:sz w:val="22"/>
                <w:szCs w:val="22"/>
              </w:rPr>
              <w:t>Dopad (velikost)</w:t>
            </w:r>
          </w:p>
        </w:tc>
        <w:tc>
          <w:tcPr>
            <w:tcW w:w="283" w:type="dxa"/>
            <w:tcBorders>
              <w:bottom w:val="nil"/>
              <w:right w:val="nil"/>
            </w:tcBorders>
            <w:shd w:val="clear" w:color="auto" w:fill="auto"/>
            <w:vAlign w:val="center"/>
          </w:tcPr>
          <w:p w14:paraId="7F86D2BE" w14:textId="77777777" w:rsidR="00A01D5B" w:rsidRPr="00711EF9" w:rsidRDefault="00A01D5B" w:rsidP="004D0C3B">
            <w:pPr>
              <w:spacing w:line="264" w:lineRule="auto"/>
              <w:jc w:val="center"/>
              <w:rPr>
                <w:rFonts w:asciiTheme="minorHAnsi" w:hAnsiTheme="minorHAnsi" w:cstheme="minorHAnsi"/>
                <w:b/>
                <w:bCs/>
                <w:sz w:val="22"/>
                <w:szCs w:val="22"/>
              </w:rPr>
            </w:pPr>
          </w:p>
        </w:tc>
        <w:tc>
          <w:tcPr>
            <w:tcW w:w="883" w:type="dxa"/>
            <w:tcBorders>
              <w:left w:val="nil"/>
              <w:bottom w:val="nil"/>
              <w:right w:val="nil"/>
            </w:tcBorders>
            <w:shd w:val="clear" w:color="auto" w:fill="auto"/>
            <w:vAlign w:val="center"/>
          </w:tcPr>
          <w:p w14:paraId="724FBA02" w14:textId="77777777" w:rsidR="00A01D5B" w:rsidRPr="00711EF9" w:rsidRDefault="00A01D5B" w:rsidP="004D0C3B">
            <w:pPr>
              <w:jc w:val="center"/>
              <w:rPr>
                <w:rFonts w:asciiTheme="minorHAnsi" w:hAnsiTheme="minorHAnsi" w:cstheme="minorHAnsi"/>
                <w:b/>
                <w:bCs/>
                <w:sz w:val="22"/>
                <w:szCs w:val="22"/>
              </w:rPr>
            </w:pPr>
          </w:p>
        </w:tc>
        <w:tc>
          <w:tcPr>
            <w:tcW w:w="578" w:type="dxa"/>
            <w:tcBorders>
              <w:left w:val="nil"/>
              <w:bottom w:val="nil"/>
            </w:tcBorders>
            <w:shd w:val="clear" w:color="auto" w:fill="auto"/>
            <w:vAlign w:val="center"/>
          </w:tcPr>
          <w:p w14:paraId="779FC9A5" w14:textId="77777777" w:rsidR="00A01D5B" w:rsidRPr="00711EF9" w:rsidRDefault="00A01D5B" w:rsidP="004D0C3B">
            <w:pPr>
              <w:jc w:val="center"/>
              <w:rPr>
                <w:rFonts w:asciiTheme="minorHAnsi" w:hAnsiTheme="minorHAnsi" w:cstheme="minorHAnsi"/>
                <w:b/>
                <w:bCs/>
                <w:sz w:val="22"/>
                <w:szCs w:val="22"/>
              </w:rPr>
            </w:pPr>
          </w:p>
        </w:tc>
      </w:tr>
      <w:tr w:rsidR="00A01D5B" w:rsidRPr="00711EF9" w14:paraId="628D194A" w14:textId="77777777" w:rsidTr="1FEDA056">
        <w:trPr>
          <w:trHeight w:val="885"/>
        </w:trPr>
        <w:tc>
          <w:tcPr>
            <w:tcW w:w="1775" w:type="dxa"/>
            <w:gridSpan w:val="2"/>
            <w:vMerge/>
            <w:vAlign w:val="center"/>
          </w:tcPr>
          <w:p w14:paraId="6D67B2BC" w14:textId="77777777" w:rsidR="00A01D5B" w:rsidRPr="00711EF9" w:rsidRDefault="00A01D5B" w:rsidP="004D0C3B">
            <w:pPr>
              <w:tabs>
                <w:tab w:val="left" w:pos="0"/>
              </w:tabs>
              <w:spacing w:line="264" w:lineRule="auto"/>
              <w:jc w:val="center"/>
              <w:rPr>
                <w:rFonts w:asciiTheme="minorHAnsi" w:hAnsiTheme="minorHAnsi" w:cstheme="minorHAnsi"/>
                <w:b/>
                <w:bCs/>
                <w:sz w:val="22"/>
                <w:szCs w:val="22"/>
              </w:rPr>
            </w:pPr>
          </w:p>
        </w:tc>
        <w:tc>
          <w:tcPr>
            <w:tcW w:w="1047" w:type="dxa"/>
            <w:tcBorders>
              <w:bottom w:val="single" w:sz="4" w:space="0" w:color="auto"/>
            </w:tcBorders>
            <w:shd w:val="clear" w:color="auto" w:fill="B5DCFF" w:themeFill="accent2" w:themeFillTint="33"/>
            <w:vAlign w:val="center"/>
          </w:tcPr>
          <w:p w14:paraId="3E40D66D" w14:textId="77777777" w:rsidR="00A01D5B" w:rsidRPr="00711EF9" w:rsidRDefault="00A01D5B" w:rsidP="004D0C3B">
            <w:pPr>
              <w:spacing w:line="264" w:lineRule="auto"/>
              <w:jc w:val="center"/>
              <w:rPr>
                <w:rFonts w:asciiTheme="minorHAnsi" w:hAnsiTheme="minorHAnsi" w:cstheme="minorHAnsi"/>
                <w:sz w:val="22"/>
                <w:szCs w:val="22"/>
              </w:rPr>
            </w:pPr>
            <w:r w:rsidRPr="00711EF9">
              <w:rPr>
                <w:rFonts w:asciiTheme="minorHAnsi" w:hAnsiTheme="minorHAnsi" w:cstheme="minorHAnsi"/>
                <w:sz w:val="22"/>
                <w:szCs w:val="22"/>
              </w:rPr>
              <w:t>Nevýz-namný</w:t>
            </w:r>
          </w:p>
        </w:tc>
        <w:tc>
          <w:tcPr>
            <w:tcW w:w="1013" w:type="dxa"/>
            <w:tcBorders>
              <w:bottom w:val="single" w:sz="4" w:space="0" w:color="auto"/>
            </w:tcBorders>
            <w:shd w:val="clear" w:color="auto" w:fill="B5DCFF" w:themeFill="accent2" w:themeFillTint="33"/>
            <w:vAlign w:val="center"/>
          </w:tcPr>
          <w:p w14:paraId="586EDE73" w14:textId="77777777" w:rsidR="00A01D5B" w:rsidRPr="00711EF9" w:rsidRDefault="00A01D5B" w:rsidP="004D0C3B">
            <w:pPr>
              <w:spacing w:line="264" w:lineRule="auto"/>
              <w:jc w:val="center"/>
              <w:rPr>
                <w:rFonts w:asciiTheme="minorHAnsi" w:hAnsiTheme="minorHAnsi" w:cstheme="minorHAnsi"/>
                <w:sz w:val="22"/>
                <w:szCs w:val="22"/>
              </w:rPr>
            </w:pPr>
            <w:r w:rsidRPr="00711EF9">
              <w:rPr>
                <w:rFonts w:asciiTheme="minorHAnsi" w:hAnsiTheme="minorHAnsi" w:cstheme="minorHAnsi"/>
                <w:sz w:val="22"/>
                <w:szCs w:val="22"/>
              </w:rPr>
              <w:t>Malý</w:t>
            </w:r>
          </w:p>
        </w:tc>
        <w:tc>
          <w:tcPr>
            <w:tcW w:w="1069" w:type="dxa"/>
            <w:tcBorders>
              <w:bottom w:val="single" w:sz="4" w:space="0" w:color="auto"/>
            </w:tcBorders>
            <w:shd w:val="clear" w:color="auto" w:fill="B5DCFF" w:themeFill="accent2" w:themeFillTint="33"/>
            <w:vAlign w:val="center"/>
          </w:tcPr>
          <w:p w14:paraId="3058CD3A" w14:textId="77777777" w:rsidR="00A01D5B" w:rsidRPr="00711EF9" w:rsidRDefault="00A01D5B" w:rsidP="004D0C3B">
            <w:pPr>
              <w:spacing w:line="264" w:lineRule="auto"/>
              <w:jc w:val="center"/>
              <w:rPr>
                <w:rFonts w:asciiTheme="minorHAnsi" w:hAnsiTheme="minorHAnsi" w:cstheme="minorHAnsi"/>
                <w:sz w:val="22"/>
                <w:szCs w:val="22"/>
              </w:rPr>
            </w:pPr>
            <w:r w:rsidRPr="00711EF9">
              <w:rPr>
                <w:rFonts w:asciiTheme="minorHAnsi" w:hAnsiTheme="minorHAnsi" w:cstheme="minorHAnsi"/>
                <w:sz w:val="22"/>
                <w:szCs w:val="22"/>
              </w:rPr>
              <w:t>Nevelký</w:t>
            </w:r>
          </w:p>
        </w:tc>
        <w:tc>
          <w:tcPr>
            <w:tcW w:w="1043" w:type="dxa"/>
            <w:tcBorders>
              <w:bottom w:val="single" w:sz="4" w:space="0" w:color="auto"/>
            </w:tcBorders>
            <w:shd w:val="clear" w:color="auto" w:fill="B5DCFF" w:themeFill="accent2" w:themeFillTint="33"/>
            <w:vAlign w:val="center"/>
          </w:tcPr>
          <w:p w14:paraId="59C5EFAD" w14:textId="77777777" w:rsidR="00A01D5B" w:rsidRPr="00711EF9" w:rsidRDefault="00A01D5B" w:rsidP="004D0C3B">
            <w:pPr>
              <w:spacing w:line="264" w:lineRule="auto"/>
              <w:jc w:val="center"/>
              <w:rPr>
                <w:rFonts w:asciiTheme="minorHAnsi" w:hAnsiTheme="minorHAnsi" w:cstheme="minorHAnsi"/>
                <w:sz w:val="22"/>
                <w:szCs w:val="22"/>
              </w:rPr>
            </w:pPr>
            <w:r w:rsidRPr="00711EF9">
              <w:rPr>
                <w:rFonts w:asciiTheme="minorHAnsi" w:hAnsiTheme="minorHAnsi" w:cstheme="minorHAnsi"/>
                <w:sz w:val="22"/>
                <w:szCs w:val="22"/>
              </w:rPr>
              <w:t>Velký</w:t>
            </w:r>
          </w:p>
        </w:tc>
        <w:tc>
          <w:tcPr>
            <w:tcW w:w="1035" w:type="dxa"/>
            <w:tcBorders>
              <w:bottom w:val="single" w:sz="4" w:space="0" w:color="auto"/>
            </w:tcBorders>
            <w:shd w:val="clear" w:color="auto" w:fill="B5DCFF" w:themeFill="accent2" w:themeFillTint="33"/>
            <w:vAlign w:val="center"/>
          </w:tcPr>
          <w:p w14:paraId="1988B63D" w14:textId="77777777" w:rsidR="00A01D5B" w:rsidRPr="00711EF9" w:rsidRDefault="00A01D5B" w:rsidP="004D0C3B">
            <w:pPr>
              <w:spacing w:line="264" w:lineRule="auto"/>
              <w:jc w:val="center"/>
              <w:rPr>
                <w:rFonts w:asciiTheme="minorHAnsi" w:hAnsiTheme="minorHAnsi" w:cstheme="minorHAnsi"/>
                <w:sz w:val="22"/>
                <w:szCs w:val="22"/>
              </w:rPr>
            </w:pPr>
            <w:r w:rsidRPr="00711EF9">
              <w:rPr>
                <w:rFonts w:asciiTheme="minorHAnsi" w:hAnsiTheme="minorHAnsi" w:cstheme="minorHAnsi"/>
                <w:sz w:val="22"/>
                <w:szCs w:val="22"/>
              </w:rPr>
              <w:t>Katastro-fický</w:t>
            </w:r>
          </w:p>
        </w:tc>
        <w:tc>
          <w:tcPr>
            <w:tcW w:w="283" w:type="dxa"/>
            <w:tcBorders>
              <w:top w:val="nil"/>
              <w:bottom w:val="nil"/>
              <w:right w:val="nil"/>
            </w:tcBorders>
            <w:shd w:val="clear" w:color="auto" w:fill="auto"/>
            <w:vAlign w:val="center"/>
          </w:tcPr>
          <w:p w14:paraId="2CC3F556" w14:textId="77777777" w:rsidR="00A01D5B" w:rsidRPr="00711EF9" w:rsidRDefault="00A01D5B" w:rsidP="004D0C3B">
            <w:pPr>
              <w:spacing w:line="264" w:lineRule="auto"/>
              <w:jc w:val="center"/>
              <w:rPr>
                <w:rFonts w:asciiTheme="minorHAnsi" w:hAnsiTheme="minorHAnsi" w:cstheme="minorHAnsi"/>
                <w:sz w:val="22"/>
                <w:szCs w:val="22"/>
              </w:rPr>
            </w:pPr>
          </w:p>
        </w:tc>
        <w:tc>
          <w:tcPr>
            <w:tcW w:w="1461" w:type="dxa"/>
            <w:gridSpan w:val="2"/>
            <w:tcBorders>
              <w:top w:val="nil"/>
              <w:left w:val="nil"/>
              <w:bottom w:val="nil"/>
            </w:tcBorders>
            <w:shd w:val="clear" w:color="auto" w:fill="auto"/>
            <w:vAlign w:val="center"/>
          </w:tcPr>
          <w:p w14:paraId="74A7C067" w14:textId="77777777" w:rsidR="00A01D5B" w:rsidRPr="00711EF9" w:rsidRDefault="00A01D5B" w:rsidP="004D0C3B">
            <w:pPr>
              <w:jc w:val="center"/>
              <w:rPr>
                <w:rFonts w:asciiTheme="minorHAnsi" w:hAnsiTheme="minorHAnsi" w:cstheme="minorHAnsi"/>
                <w:sz w:val="22"/>
                <w:szCs w:val="22"/>
              </w:rPr>
            </w:pPr>
            <w:r w:rsidRPr="00711EF9">
              <w:rPr>
                <w:rFonts w:asciiTheme="minorHAnsi" w:hAnsiTheme="minorHAnsi" w:cstheme="minorHAnsi"/>
                <w:sz w:val="22"/>
                <w:szCs w:val="22"/>
              </w:rPr>
              <w:t>Úroveň rizika:</w:t>
            </w:r>
          </w:p>
        </w:tc>
      </w:tr>
      <w:tr w:rsidR="00450F5E" w:rsidRPr="00711EF9" w14:paraId="2C845A97" w14:textId="77777777" w:rsidTr="1FEDA056">
        <w:trPr>
          <w:trHeight w:val="649"/>
        </w:trPr>
        <w:tc>
          <w:tcPr>
            <w:tcW w:w="526" w:type="dxa"/>
            <w:vMerge w:val="restart"/>
            <w:shd w:val="clear" w:color="auto" w:fill="B5DCFF" w:themeFill="accent2" w:themeFillTint="33"/>
            <w:textDirection w:val="btLr"/>
            <w:vAlign w:val="center"/>
          </w:tcPr>
          <w:p w14:paraId="5A101F0C" w14:textId="77777777" w:rsidR="00A01D5B" w:rsidRPr="00711EF9" w:rsidRDefault="00A01D5B" w:rsidP="004D0C3B">
            <w:pPr>
              <w:tabs>
                <w:tab w:val="left" w:pos="0"/>
              </w:tabs>
              <w:spacing w:line="264" w:lineRule="auto"/>
              <w:ind w:left="113" w:right="113"/>
              <w:jc w:val="center"/>
              <w:rPr>
                <w:rFonts w:asciiTheme="minorHAnsi" w:hAnsiTheme="minorHAnsi" w:cstheme="minorHAnsi"/>
                <w:b/>
                <w:bCs/>
                <w:sz w:val="22"/>
                <w:szCs w:val="22"/>
              </w:rPr>
            </w:pPr>
            <w:r w:rsidRPr="00711EF9">
              <w:rPr>
                <w:rFonts w:asciiTheme="minorHAnsi" w:hAnsiTheme="minorHAnsi" w:cstheme="minorHAnsi"/>
                <w:b/>
                <w:bCs/>
                <w:sz w:val="22"/>
                <w:szCs w:val="22"/>
              </w:rPr>
              <w:lastRenderedPageBreak/>
              <w:t>Pravděpodobnost (výskytu)</w:t>
            </w:r>
          </w:p>
        </w:tc>
        <w:tc>
          <w:tcPr>
            <w:tcW w:w="1249" w:type="dxa"/>
            <w:shd w:val="clear" w:color="auto" w:fill="B5DCFF" w:themeFill="accent2" w:themeFillTint="33"/>
            <w:vAlign w:val="center"/>
          </w:tcPr>
          <w:p w14:paraId="3783F02B" w14:textId="77777777" w:rsidR="00A01D5B" w:rsidRPr="00711EF9" w:rsidRDefault="00A01D5B" w:rsidP="004D0C3B">
            <w:pPr>
              <w:tabs>
                <w:tab w:val="left" w:pos="0"/>
              </w:tabs>
              <w:spacing w:line="264" w:lineRule="auto"/>
              <w:jc w:val="center"/>
              <w:rPr>
                <w:rFonts w:asciiTheme="minorHAnsi" w:hAnsiTheme="minorHAnsi" w:cstheme="minorHAnsi"/>
                <w:sz w:val="22"/>
                <w:szCs w:val="22"/>
              </w:rPr>
            </w:pPr>
            <w:r w:rsidRPr="00711EF9">
              <w:rPr>
                <w:rFonts w:asciiTheme="minorHAnsi" w:hAnsiTheme="minorHAnsi" w:cstheme="minorHAnsi"/>
                <w:sz w:val="22"/>
                <w:szCs w:val="22"/>
              </w:rPr>
              <w:t>Vzácný</w:t>
            </w:r>
          </w:p>
        </w:tc>
        <w:tc>
          <w:tcPr>
            <w:tcW w:w="1047" w:type="dxa"/>
            <w:shd w:val="clear" w:color="auto" w:fill="92D050"/>
            <w:vAlign w:val="center"/>
          </w:tcPr>
          <w:p w14:paraId="5BA16F2C" w14:textId="56CC652B" w:rsidR="00A01D5B" w:rsidRPr="00711EF9" w:rsidRDefault="00A01D5B" w:rsidP="1FEDA056">
            <w:pPr>
              <w:spacing w:line="264" w:lineRule="auto"/>
              <w:jc w:val="center"/>
              <w:rPr>
                <w:rFonts w:asciiTheme="minorHAnsi" w:hAnsiTheme="minorHAnsi" w:cstheme="minorBidi"/>
                <w:i/>
                <w:iCs/>
                <w:sz w:val="22"/>
                <w:szCs w:val="22"/>
              </w:rPr>
            </w:pPr>
          </w:p>
        </w:tc>
        <w:tc>
          <w:tcPr>
            <w:tcW w:w="1013" w:type="dxa"/>
            <w:shd w:val="clear" w:color="auto" w:fill="92D050"/>
            <w:vAlign w:val="center"/>
          </w:tcPr>
          <w:p w14:paraId="5B32C4BF" w14:textId="1F050F0A" w:rsidR="00A01D5B" w:rsidRPr="00711EF9" w:rsidRDefault="00A01D5B" w:rsidP="1FEDA056">
            <w:pPr>
              <w:spacing w:line="264" w:lineRule="auto"/>
              <w:jc w:val="center"/>
              <w:rPr>
                <w:rFonts w:asciiTheme="minorHAnsi" w:hAnsiTheme="minorHAnsi" w:cstheme="minorBidi"/>
                <w:i/>
                <w:iCs/>
                <w:sz w:val="22"/>
                <w:szCs w:val="22"/>
              </w:rPr>
            </w:pPr>
          </w:p>
        </w:tc>
        <w:tc>
          <w:tcPr>
            <w:tcW w:w="1069" w:type="dxa"/>
            <w:shd w:val="clear" w:color="auto" w:fill="92D050"/>
            <w:vAlign w:val="center"/>
          </w:tcPr>
          <w:p w14:paraId="45B2C474" w14:textId="330358EE" w:rsidR="00A01D5B" w:rsidRPr="00711EF9" w:rsidRDefault="00A01D5B" w:rsidP="1FEDA056">
            <w:pPr>
              <w:spacing w:line="264" w:lineRule="auto"/>
              <w:jc w:val="center"/>
              <w:rPr>
                <w:rFonts w:asciiTheme="minorHAnsi" w:hAnsiTheme="minorHAnsi" w:cstheme="minorBidi"/>
                <w:i/>
                <w:iCs/>
                <w:sz w:val="22"/>
                <w:szCs w:val="22"/>
              </w:rPr>
            </w:pPr>
          </w:p>
        </w:tc>
        <w:tc>
          <w:tcPr>
            <w:tcW w:w="1043" w:type="dxa"/>
            <w:shd w:val="clear" w:color="auto" w:fill="FFFF00"/>
            <w:vAlign w:val="center"/>
          </w:tcPr>
          <w:p w14:paraId="762773A6" w14:textId="777115A5" w:rsidR="00A01D5B" w:rsidRPr="00711EF9" w:rsidRDefault="00A01D5B" w:rsidP="1FEDA056">
            <w:pPr>
              <w:spacing w:line="264" w:lineRule="auto"/>
              <w:jc w:val="center"/>
              <w:rPr>
                <w:rFonts w:asciiTheme="minorHAnsi" w:hAnsiTheme="minorHAnsi" w:cstheme="minorBidi"/>
                <w:i/>
                <w:iCs/>
                <w:sz w:val="22"/>
                <w:szCs w:val="22"/>
              </w:rPr>
            </w:pPr>
          </w:p>
        </w:tc>
        <w:tc>
          <w:tcPr>
            <w:tcW w:w="1035" w:type="dxa"/>
            <w:shd w:val="clear" w:color="auto" w:fill="FFFF00"/>
            <w:vAlign w:val="center"/>
          </w:tcPr>
          <w:p w14:paraId="628C9B84" w14:textId="7B88457F" w:rsidR="00A01D5B" w:rsidRPr="00711EF9" w:rsidRDefault="00A01D5B" w:rsidP="1FEDA056">
            <w:pPr>
              <w:spacing w:line="264" w:lineRule="auto"/>
              <w:jc w:val="center"/>
              <w:rPr>
                <w:rFonts w:asciiTheme="minorHAnsi" w:hAnsiTheme="minorHAnsi" w:cstheme="minorBidi"/>
                <w:i/>
                <w:iCs/>
                <w:sz w:val="22"/>
                <w:szCs w:val="22"/>
              </w:rPr>
            </w:pPr>
          </w:p>
        </w:tc>
        <w:tc>
          <w:tcPr>
            <w:tcW w:w="1166" w:type="dxa"/>
            <w:gridSpan w:val="2"/>
            <w:tcBorders>
              <w:top w:val="nil"/>
              <w:bottom w:val="nil"/>
              <w:right w:val="single" w:sz="4" w:space="0" w:color="auto"/>
            </w:tcBorders>
            <w:shd w:val="clear" w:color="auto" w:fill="auto"/>
            <w:vAlign w:val="center"/>
          </w:tcPr>
          <w:p w14:paraId="47370CAA" w14:textId="77777777" w:rsidR="00A01D5B" w:rsidRPr="00711EF9" w:rsidRDefault="00A01D5B" w:rsidP="004D0C3B">
            <w:pPr>
              <w:spacing w:line="264" w:lineRule="auto"/>
              <w:jc w:val="right"/>
              <w:rPr>
                <w:rFonts w:asciiTheme="minorHAnsi" w:hAnsiTheme="minorHAnsi" w:cstheme="minorHAnsi"/>
                <w:sz w:val="22"/>
                <w:szCs w:val="22"/>
              </w:rPr>
            </w:pPr>
            <w:r w:rsidRPr="00711EF9">
              <w:rPr>
                <w:rFonts w:asciiTheme="minorHAnsi" w:hAnsiTheme="minorHAnsi" w:cstheme="minorHAnsi"/>
                <w:sz w:val="22"/>
                <w:szCs w:val="22"/>
              </w:rPr>
              <w:t>Nízká</w:t>
            </w:r>
          </w:p>
        </w:tc>
        <w:tc>
          <w:tcPr>
            <w:tcW w:w="578" w:type="dxa"/>
            <w:tcBorders>
              <w:top w:val="single" w:sz="4" w:space="0" w:color="auto"/>
              <w:left w:val="single" w:sz="4" w:space="0" w:color="auto"/>
              <w:bottom w:val="single" w:sz="4" w:space="0" w:color="auto"/>
            </w:tcBorders>
            <w:shd w:val="clear" w:color="auto" w:fill="92D050"/>
            <w:vAlign w:val="center"/>
          </w:tcPr>
          <w:p w14:paraId="25EDBD50" w14:textId="77777777" w:rsidR="00A01D5B" w:rsidRPr="00711EF9" w:rsidRDefault="00A01D5B" w:rsidP="004D0C3B">
            <w:pPr>
              <w:jc w:val="center"/>
              <w:rPr>
                <w:rFonts w:asciiTheme="minorHAnsi" w:hAnsiTheme="minorHAnsi" w:cstheme="minorHAnsi"/>
                <w:sz w:val="22"/>
                <w:szCs w:val="22"/>
              </w:rPr>
            </w:pPr>
          </w:p>
        </w:tc>
      </w:tr>
      <w:tr w:rsidR="00450F5E" w:rsidRPr="00711EF9" w14:paraId="065964F8" w14:textId="77777777" w:rsidTr="1FEDA056">
        <w:trPr>
          <w:trHeight w:val="649"/>
        </w:trPr>
        <w:tc>
          <w:tcPr>
            <w:tcW w:w="526" w:type="dxa"/>
            <w:vMerge/>
            <w:textDirection w:val="btLr"/>
            <w:vAlign w:val="center"/>
          </w:tcPr>
          <w:p w14:paraId="6C9412FE" w14:textId="77777777" w:rsidR="00A01D5B" w:rsidRPr="00711EF9" w:rsidRDefault="00A01D5B" w:rsidP="004D0C3B">
            <w:pPr>
              <w:tabs>
                <w:tab w:val="left" w:pos="0"/>
              </w:tabs>
              <w:spacing w:line="264" w:lineRule="auto"/>
              <w:ind w:left="113" w:right="113"/>
              <w:jc w:val="center"/>
              <w:rPr>
                <w:rFonts w:asciiTheme="minorHAnsi" w:hAnsiTheme="minorHAnsi" w:cstheme="minorHAnsi"/>
                <w:b/>
                <w:bCs/>
                <w:sz w:val="22"/>
                <w:szCs w:val="22"/>
              </w:rPr>
            </w:pPr>
          </w:p>
        </w:tc>
        <w:tc>
          <w:tcPr>
            <w:tcW w:w="1249" w:type="dxa"/>
            <w:shd w:val="clear" w:color="auto" w:fill="B5DCFF" w:themeFill="accent2" w:themeFillTint="33"/>
            <w:vAlign w:val="center"/>
          </w:tcPr>
          <w:p w14:paraId="07A986B3" w14:textId="77777777" w:rsidR="00A01D5B" w:rsidRPr="00711EF9" w:rsidRDefault="00A01D5B" w:rsidP="004D0C3B">
            <w:pPr>
              <w:tabs>
                <w:tab w:val="left" w:pos="0"/>
              </w:tabs>
              <w:spacing w:line="264" w:lineRule="auto"/>
              <w:jc w:val="center"/>
              <w:rPr>
                <w:rFonts w:asciiTheme="minorHAnsi" w:hAnsiTheme="minorHAnsi" w:cstheme="minorHAnsi"/>
                <w:sz w:val="22"/>
                <w:szCs w:val="22"/>
              </w:rPr>
            </w:pPr>
            <w:r w:rsidRPr="00711EF9">
              <w:rPr>
                <w:rFonts w:asciiTheme="minorHAnsi" w:hAnsiTheme="minorHAnsi" w:cstheme="minorHAnsi"/>
                <w:sz w:val="22"/>
                <w:szCs w:val="22"/>
              </w:rPr>
              <w:t>Nepravdě-podobný</w:t>
            </w:r>
          </w:p>
        </w:tc>
        <w:tc>
          <w:tcPr>
            <w:tcW w:w="1047" w:type="dxa"/>
            <w:shd w:val="clear" w:color="auto" w:fill="92D050"/>
            <w:vAlign w:val="center"/>
          </w:tcPr>
          <w:p w14:paraId="0DA12E36" w14:textId="1D0B44DF" w:rsidR="00A01D5B" w:rsidRPr="00711EF9" w:rsidRDefault="00A01D5B" w:rsidP="1FEDA056">
            <w:pPr>
              <w:spacing w:line="264" w:lineRule="auto"/>
              <w:jc w:val="center"/>
              <w:rPr>
                <w:rFonts w:asciiTheme="minorHAnsi" w:hAnsiTheme="minorHAnsi" w:cstheme="minorBidi"/>
                <w:i/>
                <w:iCs/>
                <w:sz w:val="22"/>
                <w:szCs w:val="22"/>
              </w:rPr>
            </w:pPr>
          </w:p>
        </w:tc>
        <w:tc>
          <w:tcPr>
            <w:tcW w:w="1013" w:type="dxa"/>
            <w:shd w:val="clear" w:color="auto" w:fill="92D050"/>
            <w:vAlign w:val="center"/>
          </w:tcPr>
          <w:p w14:paraId="7B769565" w14:textId="66C8EE12" w:rsidR="00A01D5B" w:rsidRPr="00711EF9" w:rsidRDefault="00A01D5B" w:rsidP="1FEDA056">
            <w:pPr>
              <w:spacing w:line="264" w:lineRule="auto"/>
              <w:jc w:val="center"/>
              <w:rPr>
                <w:rFonts w:asciiTheme="minorHAnsi" w:hAnsiTheme="minorHAnsi" w:cstheme="minorBidi"/>
                <w:i/>
                <w:iCs/>
                <w:sz w:val="22"/>
                <w:szCs w:val="22"/>
              </w:rPr>
            </w:pPr>
          </w:p>
        </w:tc>
        <w:tc>
          <w:tcPr>
            <w:tcW w:w="1069" w:type="dxa"/>
            <w:shd w:val="clear" w:color="auto" w:fill="FFFF00"/>
            <w:vAlign w:val="center"/>
          </w:tcPr>
          <w:p w14:paraId="0F4E4459" w14:textId="7C3838EF" w:rsidR="00A01D5B" w:rsidRPr="00711EF9" w:rsidRDefault="00A01D5B" w:rsidP="1FEDA056">
            <w:pPr>
              <w:spacing w:line="264" w:lineRule="auto"/>
              <w:jc w:val="center"/>
              <w:rPr>
                <w:rFonts w:asciiTheme="minorHAnsi" w:hAnsiTheme="minorHAnsi" w:cstheme="minorBidi"/>
                <w:i/>
                <w:iCs/>
                <w:sz w:val="22"/>
                <w:szCs w:val="22"/>
              </w:rPr>
            </w:pPr>
          </w:p>
        </w:tc>
        <w:tc>
          <w:tcPr>
            <w:tcW w:w="1043" w:type="dxa"/>
            <w:shd w:val="clear" w:color="auto" w:fill="FFC000"/>
            <w:vAlign w:val="center"/>
          </w:tcPr>
          <w:p w14:paraId="48A0B929" w14:textId="39BAD5FF" w:rsidR="00A01D5B" w:rsidRPr="00711EF9" w:rsidRDefault="00A01D5B" w:rsidP="1FEDA056">
            <w:pPr>
              <w:spacing w:line="264" w:lineRule="auto"/>
              <w:jc w:val="center"/>
              <w:rPr>
                <w:rFonts w:asciiTheme="minorHAnsi" w:hAnsiTheme="minorHAnsi" w:cstheme="minorBidi"/>
                <w:i/>
                <w:iCs/>
                <w:sz w:val="22"/>
                <w:szCs w:val="22"/>
              </w:rPr>
            </w:pPr>
          </w:p>
        </w:tc>
        <w:tc>
          <w:tcPr>
            <w:tcW w:w="1035" w:type="dxa"/>
            <w:shd w:val="clear" w:color="auto" w:fill="FFC000"/>
            <w:vAlign w:val="center"/>
          </w:tcPr>
          <w:p w14:paraId="58EC47E3" w14:textId="25AAE419" w:rsidR="00A01D5B" w:rsidRPr="00711EF9" w:rsidRDefault="00A01D5B" w:rsidP="1FEDA056">
            <w:pPr>
              <w:spacing w:line="264" w:lineRule="auto"/>
              <w:jc w:val="center"/>
              <w:rPr>
                <w:rFonts w:asciiTheme="minorHAnsi" w:hAnsiTheme="minorHAnsi" w:cstheme="minorBidi"/>
                <w:i/>
                <w:iCs/>
                <w:sz w:val="22"/>
                <w:szCs w:val="22"/>
              </w:rPr>
            </w:pPr>
          </w:p>
        </w:tc>
        <w:tc>
          <w:tcPr>
            <w:tcW w:w="1166" w:type="dxa"/>
            <w:gridSpan w:val="2"/>
            <w:tcBorders>
              <w:top w:val="nil"/>
              <w:bottom w:val="nil"/>
              <w:right w:val="single" w:sz="4" w:space="0" w:color="auto"/>
            </w:tcBorders>
            <w:shd w:val="clear" w:color="auto" w:fill="auto"/>
            <w:vAlign w:val="center"/>
          </w:tcPr>
          <w:p w14:paraId="7B8EC22D" w14:textId="77777777" w:rsidR="00A01D5B" w:rsidRPr="00711EF9" w:rsidRDefault="00A01D5B" w:rsidP="004D0C3B">
            <w:pPr>
              <w:spacing w:line="264" w:lineRule="auto"/>
              <w:jc w:val="right"/>
              <w:rPr>
                <w:rFonts w:asciiTheme="minorHAnsi" w:hAnsiTheme="minorHAnsi" w:cstheme="minorHAnsi"/>
                <w:sz w:val="22"/>
                <w:szCs w:val="22"/>
              </w:rPr>
            </w:pPr>
            <w:r w:rsidRPr="00711EF9">
              <w:rPr>
                <w:rFonts w:asciiTheme="minorHAnsi" w:hAnsiTheme="minorHAnsi" w:cstheme="minorHAnsi"/>
                <w:sz w:val="22"/>
                <w:szCs w:val="22"/>
              </w:rPr>
              <w:t>Střední</w:t>
            </w:r>
          </w:p>
        </w:tc>
        <w:tc>
          <w:tcPr>
            <w:tcW w:w="578" w:type="dxa"/>
            <w:tcBorders>
              <w:top w:val="single" w:sz="4" w:space="0" w:color="auto"/>
              <w:left w:val="single" w:sz="4" w:space="0" w:color="auto"/>
              <w:bottom w:val="single" w:sz="4" w:space="0" w:color="auto"/>
            </w:tcBorders>
            <w:shd w:val="clear" w:color="auto" w:fill="FFFF00"/>
            <w:vAlign w:val="center"/>
          </w:tcPr>
          <w:p w14:paraId="2EBC3C13" w14:textId="77777777" w:rsidR="00A01D5B" w:rsidRPr="00711EF9" w:rsidRDefault="00A01D5B" w:rsidP="004D0C3B">
            <w:pPr>
              <w:jc w:val="center"/>
              <w:rPr>
                <w:rFonts w:asciiTheme="minorHAnsi" w:hAnsiTheme="minorHAnsi" w:cstheme="minorHAnsi"/>
                <w:sz w:val="22"/>
                <w:szCs w:val="22"/>
              </w:rPr>
            </w:pPr>
          </w:p>
        </w:tc>
      </w:tr>
      <w:tr w:rsidR="00450F5E" w:rsidRPr="00711EF9" w14:paraId="5DBB9543" w14:textId="77777777" w:rsidTr="1FEDA056">
        <w:trPr>
          <w:trHeight w:val="649"/>
        </w:trPr>
        <w:tc>
          <w:tcPr>
            <w:tcW w:w="526" w:type="dxa"/>
            <w:vMerge/>
            <w:vAlign w:val="center"/>
          </w:tcPr>
          <w:p w14:paraId="2E833D2F" w14:textId="77777777" w:rsidR="00A01D5B" w:rsidRPr="00711EF9" w:rsidRDefault="00A01D5B" w:rsidP="004D0C3B">
            <w:pPr>
              <w:tabs>
                <w:tab w:val="left" w:pos="0"/>
              </w:tabs>
              <w:spacing w:line="264" w:lineRule="auto"/>
              <w:jc w:val="center"/>
              <w:rPr>
                <w:rFonts w:asciiTheme="minorHAnsi" w:hAnsiTheme="minorHAnsi" w:cstheme="minorHAnsi"/>
                <w:b/>
                <w:bCs/>
                <w:sz w:val="22"/>
                <w:szCs w:val="22"/>
              </w:rPr>
            </w:pPr>
          </w:p>
        </w:tc>
        <w:tc>
          <w:tcPr>
            <w:tcW w:w="1249" w:type="dxa"/>
            <w:shd w:val="clear" w:color="auto" w:fill="B5DCFF" w:themeFill="accent2" w:themeFillTint="33"/>
            <w:vAlign w:val="center"/>
          </w:tcPr>
          <w:p w14:paraId="7BCF0BA9" w14:textId="77777777" w:rsidR="00A01D5B" w:rsidRPr="00711EF9" w:rsidRDefault="00A01D5B" w:rsidP="004D0C3B">
            <w:pPr>
              <w:tabs>
                <w:tab w:val="left" w:pos="0"/>
              </w:tabs>
              <w:spacing w:line="264" w:lineRule="auto"/>
              <w:jc w:val="center"/>
              <w:rPr>
                <w:rFonts w:asciiTheme="minorHAnsi" w:hAnsiTheme="minorHAnsi" w:cstheme="minorHAnsi"/>
                <w:sz w:val="22"/>
                <w:szCs w:val="22"/>
              </w:rPr>
            </w:pPr>
            <w:r w:rsidRPr="00711EF9">
              <w:rPr>
                <w:rFonts w:asciiTheme="minorHAnsi" w:hAnsiTheme="minorHAnsi" w:cstheme="minorHAnsi"/>
                <w:sz w:val="22"/>
                <w:szCs w:val="22"/>
              </w:rPr>
              <w:t>Nevelký</w:t>
            </w:r>
          </w:p>
        </w:tc>
        <w:tc>
          <w:tcPr>
            <w:tcW w:w="1047" w:type="dxa"/>
            <w:shd w:val="clear" w:color="auto" w:fill="92D050"/>
            <w:vAlign w:val="center"/>
          </w:tcPr>
          <w:p w14:paraId="50FF5F8F" w14:textId="03B80886" w:rsidR="00A01D5B" w:rsidRPr="00711EF9" w:rsidRDefault="00A01D5B" w:rsidP="1FEDA056">
            <w:pPr>
              <w:spacing w:line="264" w:lineRule="auto"/>
              <w:jc w:val="center"/>
              <w:rPr>
                <w:rFonts w:asciiTheme="minorHAnsi" w:hAnsiTheme="minorHAnsi" w:cstheme="minorBidi"/>
                <w:i/>
                <w:iCs/>
                <w:sz w:val="22"/>
                <w:szCs w:val="22"/>
              </w:rPr>
            </w:pPr>
          </w:p>
        </w:tc>
        <w:tc>
          <w:tcPr>
            <w:tcW w:w="1013" w:type="dxa"/>
            <w:shd w:val="clear" w:color="auto" w:fill="FFFF00"/>
            <w:vAlign w:val="center"/>
          </w:tcPr>
          <w:p w14:paraId="7001D2E1" w14:textId="371E1517" w:rsidR="00A01D5B" w:rsidRPr="00711EF9" w:rsidRDefault="00A01D5B" w:rsidP="1FEDA056">
            <w:pPr>
              <w:spacing w:line="264" w:lineRule="auto"/>
              <w:jc w:val="center"/>
              <w:rPr>
                <w:rFonts w:asciiTheme="minorHAnsi" w:hAnsiTheme="minorHAnsi" w:cstheme="minorBidi"/>
                <w:i/>
                <w:iCs/>
                <w:sz w:val="22"/>
                <w:szCs w:val="22"/>
              </w:rPr>
            </w:pPr>
          </w:p>
        </w:tc>
        <w:tc>
          <w:tcPr>
            <w:tcW w:w="1069" w:type="dxa"/>
            <w:shd w:val="clear" w:color="auto" w:fill="FFC000"/>
            <w:vAlign w:val="center"/>
          </w:tcPr>
          <w:p w14:paraId="1103EB17" w14:textId="34805282" w:rsidR="00A01D5B" w:rsidRPr="00711EF9" w:rsidRDefault="00A01D5B" w:rsidP="1FEDA056">
            <w:pPr>
              <w:spacing w:line="264" w:lineRule="auto"/>
              <w:jc w:val="center"/>
              <w:rPr>
                <w:rFonts w:asciiTheme="minorHAnsi" w:hAnsiTheme="minorHAnsi" w:cstheme="minorBidi"/>
                <w:i/>
                <w:iCs/>
                <w:sz w:val="22"/>
                <w:szCs w:val="22"/>
              </w:rPr>
            </w:pPr>
          </w:p>
        </w:tc>
        <w:tc>
          <w:tcPr>
            <w:tcW w:w="1043" w:type="dxa"/>
            <w:shd w:val="clear" w:color="auto" w:fill="FFC000"/>
            <w:vAlign w:val="center"/>
          </w:tcPr>
          <w:p w14:paraId="5E5E93D1" w14:textId="6D7E371C" w:rsidR="00A01D5B" w:rsidRPr="00711EF9" w:rsidRDefault="00A01D5B" w:rsidP="1FEDA056">
            <w:pPr>
              <w:spacing w:line="264" w:lineRule="auto"/>
              <w:jc w:val="center"/>
              <w:rPr>
                <w:rFonts w:asciiTheme="minorHAnsi" w:hAnsiTheme="minorHAnsi" w:cstheme="minorBidi"/>
                <w:i/>
                <w:iCs/>
                <w:sz w:val="22"/>
                <w:szCs w:val="22"/>
              </w:rPr>
            </w:pPr>
          </w:p>
        </w:tc>
        <w:tc>
          <w:tcPr>
            <w:tcW w:w="1035" w:type="dxa"/>
            <w:shd w:val="clear" w:color="auto" w:fill="FF0000"/>
            <w:vAlign w:val="center"/>
          </w:tcPr>
          <w:p w14:paraId="6D59972F" w14:textId="690882E1" w:rsidR="00A01D5B" w:rsidRPr="00711EF9" w:rsidRDefault="00A01D5B" w:rsidP="1FEDA056">
            <w:pPr>
              <w:spacing w:line="264" w:lineRule="auto"/>
              <w:jc w:val="center"/>
              <w:rPr>
                <w:rFonts w:asciiTheme="minorHAnsi" w:hAnsiTheme="minorHAnsi" w:cstheme="minorBidi"/>
                <w:i/>
                <w:iCs/>
                <w:sz w:val="22"/>
                <w:szCs w:val="22"/>
              </w:rPr>
            </w:pPr>
          </w:p>
        </w:tc>
        <w:tc>
          <w:tcPr>
            <w:tcW w:w="1166" w:type="dxa"/>
            <w:gridSpan w:val="2"/>
            <w:tcBorders>
              <w:top w:val="nil"/>
              <w:bottom w:val="nil"/>
              <w:right w:val="single" w:sz="4" w:space="0" w:color="auto"/>
            </w:tcBorders>
            <w:shd w:val="clear" w:color="auto" w:fill="auto"/>
            <w:vAlign w:val="center"/>
          </w:tcPr>
          <w:p w14:paraId="2109D33F" w14:textId="77777777" w:rsidR="00A01D5B" w:rsidRPr="00711EF9" w:rsidRDefault="00A01D5B" w:rsidP="004D0C3B">
            <w:pPr>
              <w:spacing w:line="264" w:lineRule="auto"/>
              <w:jc w:val="right"/>
              <w:rPr>
                <w:rFonts w:asciiTheme="minorHAnsi" w:hAnsiTheme="minorHAnsi" w:cstheme="minorHAnsi"/>
                <w:sz w:val="22"/>
                <w:szCs w:val="22"/>
              </w:rPr>
            </w:pPr>
            <w:r w:rsidRPr="00711EF9">
              <w:rPr>
                <w:rFonts w:asciiTheme="minorHAnsi" w:hAnsiTheme="minorHAnsi" w:cstheme="minorHAnsi"/>
                <w:sz w:val="22"/>
                <w:szCs w:val="22"/>
              </w:rPr>
              <w:t>Vysoká</w:t>
            </w:r>
          </w:p>
        </w:tc>
        <w:tc>
          <w:tcPr>
            <w:tcW w:w="578" w:type="dxa"/>
            <w:tcBorders>
              <w:top w:val="single" w:sz="4" w:space="0" w:color="auto"/>
              <w:left w:val="single" w:sz="4" w:space="0" w:color="auto"/>
            </w:tcBorders>
            <w:shd w:val="clear" w:color="auto" w:fill="FFC000"/>
            <w:vAlign w:val="center"/>
          </w:tcPr>
          <w:p w14:paraId="10F9E464" w14:textId="77777777" w:rsidR="00A01D5B" w:rsidRPr="00711EF9" w:rsidRDefault="00A01D5B" w:rsidP="004D0C3B">
            <w:pPr>
              <w:jc w:val="center"/>
              <w:rPr>
                <w:rFonts w:asciiTheme="minorHAnsi" w:hAnsiTheme="minorHAnsi" w:cstheme="minorHAnsi"/>
                <w:sz w:val="22"/>
                <w:szCs w:val="22"/>
              </w:rPr>
            </w:pPr>
          </w:p>
        </w:tc>
      </w:tr>
      <w:tr w:rsidR="00450F5E" w:rsidRPr="00711EF9" w14:paraId="38461D5E" w14:textId="77777777" w:rsidTr="1FEDA056">
        <w:trPr>
          <w:trHeight w:val="649"/>
        </w:trPr>
        <w:tc>
          <w:tcPr>
            <w:tcW w:w="526" w:type="dxa"/>
            <w:vMerge/>
            <w:vAlign w:val="center"/>
          </w:tcPr>
          <w:p w14:paraId="005A0961" w14:textId="77777777" w:rsidR="00A01D5B" w:rsidRPr="00711EF9" w:rsidRDefault="00A01D5B" w:rsidP="004D0C3B">
            <w:pPr>
              <w:tabs>
                <w:tab w:val="left" w:pos="0"/>
              </w:tabs>
              <w:spacing w:line="264" w:lineRule="auto"/>
              <w:jc w:val="center"/>
              <w:rPr>
                <w:rFonts w:asciiTheme="minorHAnsi" w:hAnsiTheme="minorHAnsi" w:cstheme="minorHAnsi"/>
                <w:b/>
                <w:bCs/>
                <w:sz w:val="22"/>
                <w:szCs w:val="22"/>
              </w:rPr>
            </w:pPr>
          </w:p>
        </w:tc>
        <w:tc>
          <w:tcPr>
            <w:tcW w:w="1249" w:type="dxa"/>
            <w:shd w:val="clear" w:color="auto" w:fill="B5DCFF" w:themeFill="accent2" w:themeFillTint="33"/>
            <w:vAlign w:val="center"/>
          </w:tcPr>
          <w:p w14:paraId="19268025" w14:textId="77777777" w:rsidR="00A01D5B" w:rsidRPr="00711EF9" w:rsidRDefault="00A01D5B" w:rsidP="004D0C3B">
            <w:pPr>
              <w:tabs>
                <w:tab w:val="left" w:pos="0"/>
              </w:tabs>
              <w:spacing w:line="264" w:lineRule="auto"/>
              <w:jc w:val="center"/>
              <w:rPr>
                <w:rFonts w:asciiTheme="minorHAnsi" w:hAnsiTheme="minorHAnsi" w:cstheme="minorHAnsi"/>
                <w:sz w:val="22"/>
                <w:szCs w:val="22"/>
              </w:rPr>
            </w:pPr>
            <w:r w:rsidRPr="00711EF9">
              <w:rPr>
                <w:rFonts w:asciiTheme="minorHAnsi" w:hAnsiTheme="minorHAnsi" w:cstheme="minorHAnsi"/>
                <w:sz w:val="22"/>
                <w:szCs w:val="22"/>
              </w:rPr>
              <w:t>Pravdě-podobný</w:t>
            </w:r>
          </w:p>
        </w:tc>
        <w:tc>
          <w:tcPr>
            <w:tcW w:w="1047" w:type="dxa"/>
            <w:shd w:val="clear" w:color="auto" w:fill="FFFF00"/>
            <w:vAlign w:val="center"/>
          </w:tcPr>
          <w:p w14:paraId="750EBDDE" w14:textId="4730C12E" w:rsidR="00A01D5B" w:rsidRPr="00711EF9" w:rsidRDefault="00A01D5B" w:rsidP="1FEDA056">
            <w:pPr>
              <w:spacing w:line="264" w:lineRule="auto"/>
              <w:jc w:val="center"/>
              <w:rPr>
                <w:rFonts w:asciiTheme="minorHAnsi" w:hAnsiTheme="minorHAnsi" w:cstheme="minorBidi"/>
                <w:i/>
                <w:iCs/>
                <w:sz w:val="22"/>
                <w:szCs w:val="22"/>
              </w:rPr>
            </w:pPr>
          </w:p>
        </w:tc>
        <w:tc>
          <w:tcPr>
            <w:tcW w:w="1013" w:type="dxa"/>
            <w:shd w:val="clear" w:color="auto" w:fill="FFC000"/>
            <w:vAlign w:val="center"/>
          </w:tcPr>
          <w:p w14:paraId="5196DF38" w14:textId="1EBD149E" w:rsidR="00A01D5B" w:rsidRPr="00711EF9" w:rsidRDefault="00A01D5B" w:rsidP="1FEDA056">
            <w:pPr>
              <w:spacing w:line="264" w:lineRule="auto"/>
              <w:jc w:val="center"/>
              <w:rPr>
                <w:rFonts w:asciiTheme="minorHAnsi" w:hAnsiTheme="minorHAnsi" w:cstheme="minorBidi"/>
                <w:i/>
                <w:iCs/>
                <w:sz w:val="22"/>
                <w:szCs w:val="22"/>
              </w:rPr>
            </w:pPr>
          </w:p>
        </w:tc>
        <w:tc>
          <w:tcPr>
            <w:tcW w:w="1069" w:type="dxa"/>
            <w:shd w:val="clear" w:color="auto" w:fill="FFC000"/>
            <w:vAlign w:val="center"/>
          </w:tcPr>
          <w:p w14:paraId="23FE5737" w14:textId="5F36B3BA" w:rsidR="00A01D5B" w:rsidRPr="00711EF9" w:rsidRDefault="00A01D5B" w:rsidP="1FEDA056">
            <w:pPr>
              <w:spacing w:line="264" w:lineRule="auto"/>
              <w:jc w:val="center"/>
              <w:rPr>
                <w:rFonts w:asciiTheme="minorHAnsi" w:hAnsiTheme="minorHAnsi" w:cstheme="minorBidi"/>
                <w:i/>
                <w:iCs/>
                <w:sz w:val="22"/>
                <w:szCs w:val="22"/>
              </w:rPr>
            </w:pPr>
          </w:p>
        </w:tc>
        <w:tc>
          <w:tcPr>
            <w:tcW w:w="1043" w:type="dxa"/>
            <w:shd w:val="clear" w:color="auto" w:fill="FF0000"/>
            <w:vAlign w:val="center"/>
          </w:tcPr>
          <w:p w14:paraId="6F6493B9" w14:textId="1EB3F41F" w:rsidR="00A01D5B" w:rsidRPr="00711EF9" w:rsidRDefault="00A01D5B" w:rsidP="1FEDA056">
            <w:pPr>
              <w:spacing w:line="264" w:lineRule="auto"/>
              <w:jc w:val="center"/>
              <w:rPr>
                <w:rFonts w:asciiTheme="minorHAnsi" w:hAnsiTheme="minorHAnsi" w:cstheme="minorBidi"/>
                <w:i/>
                <w:iCs/>
                <w:sz w:val="22"/>
                <w:szCs w:val="22"/>
              </w:rPr>
            </w:pPr>
          </w:p>
        </w:tc>
        <w:tc>
          <w:tcPr>
            <w:tcW w:w="1035" w:type="dxa"/>
            <w:shd w:val="clear" w:color="auto" w:fill="FF0000"/>
            <w:vAlign w:val="center"/>
          </w:tcPr>
          <w:p w14:paraId="008409A3" w14:textId="6FC40846" w:rsidR="00A01D5B" w:rsidRPr="00711EF9" w:rsidRDefault="00A01D5B" w:rsidP="1FEDA056">
            <w:pPr>
              <w:spacing w:line="264" w:lineRule="auto"/>
              <w:jc w:val="center"/>
              <w:rPr>
                <w:rFonts w:asciiTheme="minorHAnsi" w:hAnsiTheme="minorHAnsi" w:cstheme="minorBidi"/>
                <w:i/>
                <w:iCs/>
                <w:sz w:val="22"/>
                <w:szCs w:val="22"/>
              </w:rPr>
            </w:pPr>
          </w:p>
        </w:tc>
        <w:tc>
          <w:tcPr>
            <w:tcW w:w="1166" w:type="dxa"/>
            <w:gridSpan w:val="2"/>
            <w:tcBorders>
              <w:top w:val="nil"/>
              <w:bottom w:val="nil"/>
              <w:right w:val="single" w:sz="4" w:space="0" w:color="auto"/>
            </w:tcBorders>
            <w:shd w:val="clear" w:color="auto" w:fill="auto"/>
            <w:vAlign w:val="center"/>
          </w:tcPr>
          <w:p w14:paraId="64725534" w14:textId="77777777" w:rsidR="00A01D5B" w:rsidRPr="00711EF9" w:rsidRDefault="00A01D5B" w:rsidP="004D0C3B">
            <w:pPr>
              <w:spacing w:line="264" w:lineRule="auto"/>
              <w:jc w:val="right"/>
              <w:rPr>
                <w:rFonts w:asciiTheme="minorHAnsi" w:hAnsiTheme="minorHAnsi" w:cstheme="minorHAnsi"/>
                <w:sz w:val="22"/>
                <w:szCs w:val="22"/>
              </w:rPr>
            </w:pPr>
            <w:r w:rsidRPr="00711EF9">
              <w:rPr>
                <w:rFonts w:asciiTheme="minorHAnsi" w:hAnsiTheme="minorHAnsi" w:cstheme="minorHAnsi"/>
                <w:sz w:val="22"/>
                <w:szCs w:val="22"/>
              </w:rPr>
              <w:t>Extrémní</w:t>
            </w:r>
          </w:p>
        </w:tc>
        <w:tc>
          <w:tcPr>
            <w:tcW w:w="578" w:type="dxa"/>
            <w:tcBorders>
              <w:top w:val="single" w:sz="4" w:space="0" w:color="auto"/>
              <w:left w:val="single" w:sz="4" w:space="0" w:color="auto"/>
            </w:tcBorders>
            <w:shd w:val="clear" w:color="auto" w:fill="FF0000"/>
            <w:vAlign w:val="center"/>
          </w:tcPr>
          <w:p w14:paraId="113BA56E" w14:textId="77777777" w:rsidR="00A01D5B" w:rsidRPr="00711EF9" w:rsidRDefault="00A01D5B" w:rsidP="004D0C3B">
            <w:pPr>
              <w:jc w:val="center"/>
              <w:rPr>
                <w:rFonts w:asciiTheme="minorHAnsi" w:hAnsiTheme="minorHAnsi" w:cstheme="minorHAnsi"/>
                <w:sz w:val="22"/>
                <w:szCs w:val="22"/>
              </w:rPr>
            </w:pPr>
          </w:p>
        </w:tc>
      </w:tr>
      <w:tr w:rsidR="00450F5E" w:rsidRPr="00711EF9" w14:paraId="0AC8D071" w14:textId="77777777" w:rsidTr="1FEDA056">
        <w:trPr>
          <w:trHeight w:val="3600"/>
        </w:trPr>
        <w:tc>
          <w:tcPr>
            <w:tcW w:w="526" w:type="dxa"/>
            <w:vMerge/>
            <w:vAlign w:val="center"/>
          </w:tcPr>
          <w:p w14:paraId="74E15FA9" w14:textId="77777777" w:rsidR="00A01D5B" w:rsidRPr="00711EF9" w:rsidRDefault="00A01D5B" w:rsidP="004D0C3B">
            <w:pPr>
              <w:tabs>
                <w:tab w:val="left" w:pos="0"/>
              </w:tabs>
              <w:spacing w:line="264" w:lineRule="auto"/>
              <w:jc w:val="center"/>
              <w:rPr>
                <w:rFonts w:asciiTheme="minorHAnsi" w:hAnsiTheme="minorHAnsi" w:cstheme="minorHAnsi"/>
                <w:b/>
                <w:bCs/>
                <w:sz w:val="22"/>
                <w:szCs w:val="22"/>
              </w:rPr>
            </w:pPr>
          </w:p>
        </w:tc>
        <w:tc>
          <w:tcPr>
            <w:tcW w:w="1249" w:type="dxa"/>
            <w:shd w:val="clear" w:color="auto" w:fill="B5DCFF" w:themeFill="accent2" w:themeFillTint="33"/>
            <w:vAlign w:val="center"/>
          </w:tcPr>
          <w:p w14:paraId="051FBF4C" w14:textId="77777777" w:rsidR="00A01D5B" w:rsidRPr="00711EF9" w:rsidRDefault="00A01D5B" w:rsidP="004D0C3B">
            <w:pPr>
              <w:tabs>
                <w:tab w:val="left" w:pos="0"/>
              </w:tabs>
              <w:spacing w:line="264" w:lineRule="auto"/>
              <w:jc w:val="center"/>
              <w:rPr>
                <w:rFonts w:asciiTheme="minorHAnsi" w:hAnsiTheme="minorHAnsi" w:cstheme="minorHAnsi"/>
                <w:sz w:val="22"/>
                <w:szCs w:val="22"/>
              </w:rPr>
            </w:pPr>
            <w:r w:rsidRPr="00711EF9">
              <w:rPr>
                <w:rFonts w:asciiTheme="minorHAnsi" w:hAnsiTheme="minorHAnsi" w:cstheme="minorHAnsi"/>
                <w:sz w:val="22"/>
                <w:szCs w:val="22"/>
              </w:rPr>
              <w:t>Téměř jistý</w:t>
            </w:r>
          </w:p>
        </w:tc>
        <w:tc>
          <w:tcPr>
            <w:tcW w:w="1047" w:type="dxa"/>
            <w:shd w:val="clear" w:color="auto" w:fill="FFFF00"/>
            <w:vAlign w:val="center"/>
          </w:tcPr>
          <w:p w14:paraId="2DFA857A" w14:textId="5C87D9A7" w:rsidR="00A01D5B" w:rsidRPr="00711EF9" w:rsidRDefault="00A01D5B" w:rsidP="1FEDA056">
            <w:pPr>
              <w:spacing w:line="264" w:lineRule="auto"/>
              <w:jc w:val="center"/>
              <w:rPr>
                <w:rFonts w:asciiTheme="minorHAnsi" w:hAnsiTheme="minorHAnsi" w:cstheme="minorBidi"/>
                <w:i/>
                <w:iCs/>
                <w:sz w:val="22"/>
                <w:szCs w:val="22"/>
              </w:rPr>
            </w:pPr>
          </w:p>
        </w:tc>
        <w:tc>
          <w:tcPr>
            <w:tcW w:w="1013" w:type="dxa"/>
            <w:shd w:val="clear" w:color="auto" w:fill="FFC000"/>
            <w:vAlign w:val="center"/>
          </w:tcPr>
          <w:p w14:paraId="7EDF5C01" w14:textId="5FF266EC" w:rsidR="00A01D5B" w:rsidRPr="00711EF9" w:rsidRDefault="00A01D5B" w:rsidP="1FEDA056">
            <w:pPr>
              <w:spacing w:line="264" w:lineRule="auto"/>
              <w:jc w:val="center"/>
              <w:rPr>
                <w:rFonts w:asciiTheme="minorHAnsi" w:hAnsiTheme="minorHAnsi" w:cstheme="minorBidi"/>
                <w:i/>
                <w:iCs/>
                <w:sz w:val="22"/>
                <w:szCs w:val="22"/>
              </w:rPr>
            </w:pPr>
          </w:p>
        </w:tc>
        <w:tc>
          <w:tcPr>
            <w:tcW w:w="1069" w:type="dxa"/>
            <w:shd w:val="clear" w:color="auto" w:fill="FF0000"/>
            <w:vAlign w:val="center"/>
          </w:tcPr>
          <w:p w14:paraId="59D98587" w14:textId="0AAB9501" w:rsidR="00A01D5B" w:rsidRPr="00711EF9" w:rsidRDefault="00A01D5B" w:rsidP="1FEDA056">
            <w:pPr>
              <w:spacing w:line="264" w:lineRule="auto"/>
              <w:jc w:val="center"/>
              <w:rPr>
                <w:rFonts w:asciiTheme="minorHAnsi" w:hAnsiTheme="minorHAnsi" w:cstheme="minorBidi"/>
                <w:i/>
                <w:iCs/>
                <w:sz w:val="22"/>
                <w:szCs w:val="22"/>
              </w:rPr>
            </w:pPr>
          </w:p>
        </w:tc>
        <w:tc>
          <w:tcPr>
            <w:tcW w:w="1043" w:type="dxa"/>
            <w:shd w:val="clear" w:color="auto" w:fill="FF0000"/>
            <w:vAlign w:val="center"/>
          </w:tcPr>
          <w:p w14:paraId="08E46CEE" w14:textId="44D44807" w:rsidR="00A01D5B" w:rsidRPr="00711EF9" w:rsidRDefault="00A01D5B" w:rsidP="1FEDA056">
            <w:pPr>
              <w:spacing w:line="264" w:lineRule="auto"/>
              <w:jc w:val="center"/>
              <w:rPr>
                <w:rFonts w:asciiTheme="minorHAnsi" w:hAnsiTheme="minorHAnsi" w:cstheme="minorBidi"/>
                <w:i/>
                <w:iCs/>
                <w:sz w:val="22"/>
                <w:szCs w:val="22"/>
              </w:rPr>
            </w:pPr>
          </w:p>
        </w:tc>
        <w:tc>
          <w:tcPr>
            <w:tcW w:w="1035" w:type="dxa"/>
            <w:shd w:val="clear" w:color="auto" w:fill="FF0000"/>
            <w:vAlign w:val="center"/>
          </w:tcPr>
          <w:p w14:paraId="3E33949E" w14:textId="5B34745C" w:rsidR="00A01D5B" w:rsidRPr="00711EF9" w:rsidRDefault="00A01D5B" w:rsidP="1FEDA056">
            <w:pPr>
              <w:spacing w:line="264" w:lineRule="auto"/>
              <w:jc w:val="center"/>
              <w:rPr>
                <w:rFonts w:asciiTheme="minorHAnsi" w:hAnsiTheme="minorHAnsi" w:cstheme="minorBidi"/>
                <w:i/>
                <w:iCs/>
                <w:sz w:val="22"/>
                <w:szCs w:val="22"/>
              </w:rPr>
            </w:pPr>
          </w:p>
        </w:tc>
        <w:tc>
          <w:tcPr>
            <w:tcW w:w="283" w:type="dxa"/>
            <w:tcBorders>
              <w:top w:val="nil"/>
              <w:right w:val="nil"/>
            </w:tcBorders>
            <w:shd w:val="clear" w:color="auto" w:fill="auto"/>
            <w:vAlign w:val="center"/>
          </w:tcPr>
          <w:p w14:paraId="5BD9470A" w14:textId="77777777" w:rsidR="00A01D5B" w:rsidRPr="00711EF9" w:rsidRDefault="00A01D5B" w:rsidP="004D0C3B">
            <w:pPr>
              <w:spacing w:line="264" w:lineRule="auto"/>
              <w:jc w:val="center"/>
              <w:rPr>
                <w:rFonts w:asciiTheme="minorHAnsi" w:hAnsiTheme="minorHAnsi" w:cstheme="minorHAnsi"/>
                <w:sz w:val="22"/>
                <w:szCs w:val="22"/>
              </w:rPr>
            </w:pPr>
          </w:p>
        </w:tc>
        <w:tc>
          <w:tcPr>
            <w:tcW w:w="883" w:type="dxa"/>
            <w:tcBorders>
              <w:top w:val="nil"/>
              <w:left w:val="nil"/>
              <w:right w:val="nil"/>
            </w:tcBorders>
            <w:shd w:val="clear" w:color="auto" w:fill="auto"/>
            <w:vAlign w:val="center"/>
          </w:tcPr>
          <w:p w14:paraId="39873C13" w14:textId="77777777" w:rsidR="00A01D5B" w:rsidRPr="00711EF9" w:rsidRDefault="00A01D5B" w:rsidP="004D0C3B">
            <w:pPr>
              <w:jc w:val="right"/>
              <w:rPr>
                <w:rFonts w:asciiTheme="minorHAnsi" w:hAnsiTheme="minorHAnsi" w:cstheme="minorHAnsi"/>
                <w:sz w:val="22"/>
                <w:szCs w:val="22"/>
              </w:rPr>
            </w:pPr>
          </w:p>
        </w:tc>
        <w:tc>
          <w:tcPr>
            <w:tcW w:w="578" w:type="dxa"/>
            <w:tcBorders>
              <w:top w:val="single" w:sz="4" w:space="0" w:color="auto"/>
              <w:left w:val="nil"/>
            </w:tcBorders>
            <w:shd w:val="clear" w:color="auto" w:fill="auto"/>
            <w:vAlign w:val="center"/>
          </w:tcPr>
          <w:p w14:paraId="14187EE5" w14:textId="77777777" w:rsidR="00A01D5B" w:rsidRPr="00711EF9" w:rsidRDefault="00A01D5B" w:rsidP="004D0C3B">
            <w:pPr>
              <w:jc w:val="center"/>
              <w:rPr>
                <w:rFonts w:asciiTheme="minorHAnsi" w:hAnsiTheme="minorHAnsi" w:cstheme="minorHAnsi"/>
                <w:sz w:val="22"/>
                <w:szCs w:val="22"/>
              </w:rPr>
            </w:pPr>
          </w:p>
        </w:tc>
      </w:tr>
    </w:tbl>
    <w:p w14:paraId="54F129D5" w14:textId="77777777" w:rsidR="00A01D5B" w:rsidRPr="00711EF9" w:rsidRDefault="00A01D5B" w:rsidP="00A01D5B">
      <w:pPr>
        <w:spacing w:line="264" w:lineRule="auto"/>
        <w:jc w:val="both"/>
        <w:rPr>
          <w:rFonts w:asciiTheme="minorHAnsi" w:hAnsiTheme="minorHAnsi" w:cstheme="minorHAnsi"/>
          <w:sz w:val="22"/>
          <w:szCs w:val="22"/>
        </w:rPr>
      </w:pPr>
      <w:r w:rsidRPr="00711EF9">
        <w:rPr>
          <w:rFonts w:asciiTheme="minorHAnsi" w:hAnsiTheme="minorHAnsi" w:cstheme="minorHAnsi"/>
          <w:sz w:val="22"/>
          <w:szCs w:val="22"/>
        </w:rPr>
        <w:t>Dále zpracovatel kvalifikovaně určí přijatelnost / významnost úrovní rizik s ohledem na okolnosti konkrétního projektu.</w:t>
      </w:r>
    </w:p>
    <w:p w14:paraId="42DEC5B7" w14:textId="77777777" w:rsidR="00A01D5B" w:rsidRPr="00711EF9" w:rsidRDefault="00A01D5B" w:rsidP="00A01D5B">
      <w:pPr>
        <w:spacing w:before="120" w:after="120" w:line="264" w:lineRule="auto"/>
        <w:jc w:val="both"/>
        <w:rPr>
          <w:rFonts w:asciiTheme="minorHAnsi" w:hAnsiTheme="minorHAnsi" w:cstheme="minorHAnsi"/>
          <w:b/>
          <w:bCs/>
          <w:sz w:val="22"/>
          <w:szCs w:val="22"/>
        </w:rPr>
      </w:pPr>
      <w:r w:rsidRPr="00711EF9">
        <w:rPr>
          <w:rFonts w:asciiTheme="minorHAnsi" w:hAnsiTheme="minorHAnsi" w:cstheme="minorHAnsi"/>
          <w:b/>
          <w:bCs/>
          <w:sz w:val="22"/>
          <w:szCs w:val="22"/>
        </w:rPr>
        <w:t>Zpracovatel popíše, jak jsou zjištěná klimatická rizika řešena příslušnými adaptačními opatřeními, včetně určení, posouzení, naplánování a provedení těchto opatření</w:t>
      </w:r>
    </w:p>
    <w:p w14:paraId="7753E88D" w14:textId="77777777" w:rsidR="00A01D5B" w:rsidRPr="00711EF9" w:rsidRDefault="00A01D5B" w:rsidP="00A01D5B">
      <w:p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Pokud byla analýzou rizik zjištěna významná klimatická rizika, zpracovatel navrhne adaptační opatření snižující taková rizika na přijatelnou úroveň.</w:t>
      </w:r>
    </w:p>
    <w:p w14:paraId="690D58B7" w14:textId="77777777" w:rsidR="00A01D5B" w:rsidRPr="00711EF9" w:rsidRDefault="00A01D5B" w:rsidP="00A01D5B">
      <w:p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Výstupem řízení rizik pro každé významné klimatické riziko bude kvalifikované určení konkrétních možností přizpůsobení, posouzení těchto možností a začlenění vybraných adaptačních opatření do návrhu projektu nebo jeho provozu, aby se zlepšila odolnost vůči změně klimatu.</w:t>
      </w:r>
    </w:p>
    <w:p w14:paraId="4011491C" w14:textId="77777777" w:rsidR="00A01D5B" w:rsidRPr="00711EF9" w:rsidRDefault="00A01D5B" w:rsidP="00A01D5B">
      <w:pPr>
        <w:keepNext/>
        <w:spacing w:before="120" w:after="120" w:line="264" w:lineRule="auto"/>
        <w:jc w:val="both"/>
        <w:rPr>
          <w:rFonts w:asciiTheme="minorHAnsi" w:hAnsiTheme="minorHAnsi" w:cstheme="minorHAnsi"/>
          <w:b/>
          <w:bCs/>
          <w:sz w:val="22"/>
          <w:szCs w:val="22"/>
        </w:rPr>
      </w:pPr>
      <w:r w:rsidRPr="00711EF9">
        <w:rPr>
          <w:rFonts w:asciiTheme="minorHAnsi" w:hAnsiTheme="minorHAnsi" w:cstheme="minorHAnsi"/>
          <w:b/>
          <w:bCs/>
          <w:sz w:val="22"/>
          <w:szCs w:val="22"/>
        </w:rPr>
        <w:t>Zpracovatel popíše posouzení a výsledek s ohledem na pravidelné monitorování a následná opatření, například u kritických předpokladů ve vztahu k budoucí změně klimatu</w:t>
      </w:r>
    </w:p>
    <w:p w14:paraId="722E8ED6" w14:textId="77777777" w:rsidR="00A01D5B" w:rsidRPr="00711EF9" w:rsidRDefault="00A01D5B" w:rsidP="00A01D5B">
      <w:p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Pokud byla navržena adaptační opatření, zpracovatel navrhne budoucí průběžný monitoring za účelem kontroly přesnosti posouzení a zisku údajů pro budoucí posuzování a projekty, a za účelem určení, zda je pravděpodobné, že budou dosaženy stanovené spouštěcí body nebo mezní hodnoty, což by ukazovalo, že bude nutné přijmout další adaptační opatření (tj. postupné přizpůsobování).</w:t>
      </w:r>
    </w:p>
    <w:p w14:paraId="7F2A9582" w14:textId="77777777" w:rsidR="00A01D5B" w:rsidRPr="00711EF9" w:rsidRDefault="00A01D5B" w:rsidP="00A01D5B">
      <w:pPr>
        <w:spacing w:before="240" w:after="120" w:line="264" w:lineRule="auto"/>
        <w:jc w:val="both"/>
        <w:rPr>
          <w:rFonts w:asciiTheme="minorHAnsi" w:hAnsiTheme="minorHAnsi" w:cstheme="minorHAnsi"/>
          <w:b/>
          <w:bCs/>
          <w:sz w:val="22"/>
          <w:szCs w:val="22"/>
        </w:rPr>
      </w:pPr>
      <w:r w:rsidRPr="00711EF9">
        <w:rPr>
          <w:rFonts w:asciiTheme="minorHAnsi" w:hAnsiTheme="minorHAnsi" w:cstheme="minorHAnsi"/>
          <w:b/>
          <w:bCs/>
          <w:sz w:val="22"/>
          <w:szCs w:val="22"/>
        </w:rPr>
        <w:t>Zpracovatel popíše soulad projektu s unijními a v příslušných případech vnitrostátními, regionálními a místními strategiemi a plány v oblasti přizpůsobení se změně klimatu a vnitrostátními nebo regionálními plány pro řízení rizika katastrof.</w:t>
      </w:r>
    </w:p>
    <w:p w14:paraId="1FB6A07A" w14:textId="7C09C462" w:rsidR="00A01D5B" w:rsidRDefault="00A01D5B" w:rsidP="00A01D5B">
      <w:pPr>
        <w:autoSpaceDE w:val="0"/>
        <w:autoSpaceDN w:val="0"/>
        <w:adjustRightInd w:val="0"/>
        <w:jc w:val="both"/>
        <w:rPr>
          <w:rFonts w:asciiTheme="minorHAnsi" w:hAnsiTheme="minorHAnsi" w:cstheme="minorHAnsi"/>
          <w:b/>
          <w:sz w:val="22"/>
          <w:szCs w:val="22"/>
          <w:u w:val="single"/>
        </w:rPr>
      </w:pPr>
      <w:r w:rsidRPr="00711EF9">
        <w:rPr>
          <w:rFonts w:asciiTheme="minorHAnsi" w:hAnsiTheme="minorHAnsi" w:cstheme="minorHAnsi"/>
          <w:b/>
          <w:sz w:val="22"/>
          <w:szCs w:val="22"/>
        </w:rPr>
        <w:t xml:space="preserve">Výsledky tohoto posouzení a </w:t>
      </w:r>
      <w:r w:rsidRPr="00711EF9">
        <w:rPr>
          <w:rFonts w:asciiTheme="minorHAnsi" w:hAnsiTheme="minorHAnsi" w:cstheme="minorHAnsi"/>
          <w:b/>
          <w:sz w:val="22"/>
          <w:szCs w:val="22"/>
          <w:u w:val="single"/>
        </w:rPr>
        <w:t>popis opatření ke zmírnění vlivu těchto projevů</w:t>
      </w:r>
      <w:r w:rsidRPr="00711EF9">
        <w:rPr>
          <w:rFonts w:asciiTheme="minorHAnsi" w:hAnsiTheme="minorHAnsi" w:cstheme="minorHAnsi"/>
          <w:b/>
          <w:sz w:val="22"/>
          <w:szCs w:val="22"/>
        </w:rPr>
        <w:t xml:space="preserve"> na realizovanou infrastrukturu </w:t>
      </w:r>
      <w:r w:rsidRPr="00711EF9">
        <w:rPr>
          <w:rFonts w:asciiTheme="minorHAnsi" w:hAnsiTheme="minorHAnsi" w:cstheme="minorHAnsi"/>
          <w:b/>
          <w:sz w:val="22"/>
          <w:szCs w:val="22"/>
          <w:u w:val="single"/>
        </w:rPr>
        <w:t>žadatel uvede v</w:t>
      </w:r>
      <w:r w:rsidR="00743C49">
        <w:rPr>
          <w:rFonts w:asciiTheme="minorHAnsi" w:hAnsiTheme="minorHAnsi" w:cstheme="minorHAnsi"/>
          <w:b/>
          <w:sz w:val="22"/>
          <w:szCs w:val="22"/>
          <w:u w:val="single"/>
        </w:rPr>
        <w:t xml:space="preserve"> části 2b) tohoto formuláře. </w:t>
      </w:r>
      <w:r w:rsidRPr="00711EF9">
        <w:rPr>
          <w:rFonts w:asciiTheme="minorHAnsi" w:hAnsiTheme="minorHAnsi" w:cstheme="minorHAnsi"/>
          <w:b/>
          <w:sz w:val="22"/>
          <w:szCs w:val="22"/>
          <w:u w:val="single"/>
        </w:rPr>
        <w:t xml:space="preserve"> </w:t>
      </w:r>
    </w:p>
    <w:p w14:paraId="64FF2458" w14:textId="2B223B55" w:rsidR="00DB6498" w:rsidRDefault="00DB6498" w:rsidP="00A01D5B">
      <w:pPr>
        <w:autoSpaceDE w:val="0"/>
        <w:autoSpaceDN w:val="0"/>
        <w:adjustRightInd w:val="0"/>
        <w:jc w:val="both"/>
        <w:rPr>
          <w:rFonts w:asciiTheme="minorHAnsi" w:hAnsiTheme="minorHAnsi" w:cstheme="minorHAnsi"/>
          <w:i/>
          <w:sz w:val="22"/>
          <w:szCs w:val="22"/>
        </w:rPr>
      </w:pPr>
    </w:p>
    <w:p w14:paraId="646FC052" w14:textId="77777777" w:rsidR="00DB6498" w:rsidRPr="00711EF9" w:rsidRDefault="00DB6498" w:rsidP="00DB6498">
      <w:pPr>
        <w:spacing w:after="120" w:line="264" w:lineRule="auto"/>
        <w:jc w:val="both"/>
        <w:rPr>
          <w:rFonts w:asciiTheme="minorHAnsi" w:hAnsiTheme="minorHAnsi" w:cstheme="minorHAnsi"/>
          <w:sz w:val="22"/>
          <w:szCs w:val="22"/>
        </w:rPr>
      </w:pPr>
      <w:r>
        <w:rPr>
          <w:rFonts w:asciiTheme="minorHAnsi" w:hAnsiTheme="minorHAnsi" w:cstheme="minorHAnsi"/>
          <w:sz w:val="22"/>
          <w:szCs w:val="22"/>
        </w:rPr>
        <w:t xml:space="preserve">Tabulka č. 1 </w:t>
      </w:r>
      <w:r w:rsidRPr="00711EF9">
        <w:rPr>
          <w:rFonts w:asciiTheme="minorHAnsi" w:hAnsiTheme="minorHAnsi" w:cstheme="minorHAnsi"/>
          <w:sz w:val="22"/>
          <w:szCs w:val="22"/>
        </w:rPr>
        <w:t>Příklady vhodných adaptačních opatření u infrastruktury</w:t>
      </w:r>
    </w:p>
    <w:tbl>
      <w:tblPr>
        <w:tblStyle w:val="Mkatabulky"/>
        <w:tblW w:w="0" w:type="auto"/>
        <w:tblLook w:val="04A0" w:firstRow="1" w:lastRow="0" w:firstColumn="1" w:lastColumn="0" w:noHBand="0" w:noVBand="1"/>
      </w:tblPr>
      <w:tblGrid>
        <w:gridCol w:w="3134"/>
        <w:gridCol w:w="6268"/>
      </w:tblGrid>
      <w:tr w:rsidR="00DB6498" w:rsidRPr="00711EF9" w14:paraId="4D6BB1CF" w14:textId="77777777" w:rsidTr="00C41F16">
        <w:tc>
          <w:tcPr>
            <w:tcW w:w="3134" w:type="dxa"/>
          </w:tcPr>
          <w:p w14:paraId="2E31F889" w14:textId="77777777" w:rsidR="00DB6498" w:rsidRPr="00711EF9" w:rsidRDefault="00DB6498" w:rsidP="00C41F16">
            <w:pPr>
              <w:spacing w:line="264" w:lineRule="auto"/>
              <w:jc w:val="both"/>
              <w:rPr>
                <w:rFonts w:asciiTheme="minorHAnsi" w:hAnsiTheme="minorHAnsi" w:cstheme="minorHAnsi"/>
                <w:sz w:val="22"/>
                <w:szCs w:val="22"/>
              </w:rPr>
            </w:pPr>
            <w:r w:rsidRPr="00711EF9">
              <w:rPr>
                <w:rFonts w:asciiTheme="minorHAnsi" w:hAnsiTheme="minorHAnsi" w:cstheme="minorHAnsi"/>
                <w:sz w:val="22"/>
                <w:szCs w:val="22"/>
              </w:rPr>
              <w:t>Dlouhodobé sucho</w:t>
            </w:r>
          </w:p>
        </w:tc>
        <w:tc>
          <w:tcPr>
            <w:tcW w:w="6268" w:type="dxa"/>
          </w:tcPr>
          <w:p w14:paraId="4E186514" w14:textId="77777777" w:rsidR="00DB6498" w:rsidRPr="00711EF9" w:rsidRDefault="00DB6498" w:rsidP="00C41F16">
            <w:pPr>
              <w:pStyle w:val="Odstavecseseznamem"/>
              <w:numPr>
                <w:ilvl w:val="0"/>
                <w:numId w:val="21"/>
              </w:numPr>
              <w:spacing w:line="264" w:lineRule="auto"/>
              <w:ind w:left="437" w:hanging="284"/>
              <w:jc w:val="both"/>
              <w:rPr>
                <w:rFonts w:asciiTheme="minorHAnsi" w:hAnsiTheme="minorHAnsi" w:cstheme="minorHAnsi"/>
                <w:sz w:val="22"/>
                <w:szCs w:val="22"/>
              </w:rPr>
            </w:pPr>
            <w:r w:rsidRPr="00711EF9">
              <w:rPr>
                <w:rFonts w:asciiTheme="minorHAnsi" w:hAnsiTheme="minorHAnsi" w:cstheme="minorHAnsi"/>
                <w:sz w:val="22"/>
                <w:szCs w:val="22"/>
              </w:rPr>
              <w:t>střechy pokryté vegetací</w:t>
            </w:r>
          </w:p>
          <w:p w14:paraId="18EA8AC8" w14:textId="77777777" w:rsidR="00DB6498" w:rsidRPr="00711EF9" w:rsidRDefault="00DB6498" w:rsidP="00C41F16">
            <w:pPr>
              <w:pStyle w:val="Odstavecseseznamem"/>
              <w:numPr>
                <w:ilvl w:val="0"/>
                <w:numId w:val="21"/>
              </w:numPr>
              <w:spacing w:line="264" w:lineRule="auto"/>
              <w:ind w:left="437" w:hanging="284"/>
              <w:jc w:val="both"/>
              <w:rPr>
                <w:rFonts w:asciiTheme="minorHAnsi" w:hAnsiTheme="minorHAnsi" w:cstheme="minorHAnsi"/>
                <w:sz w:val="22"/>
                <w:szCs w:val="22"/>
              </w:rPr>
            </w:pPr>
            <w:r w:rsidRPr="00711EF9">
              <w:rPr>
                <w:rFonts w:asciiTheme="minorHAnsi" w:hAnsiTheme="minorHAnsi" w:cstheme="minorHAnsi"/>
                <w:sz w:val="22"/>
                <w:szCs w:val="22"/>
              </w:rPr>
              <w:t>zateplení obálky budovy</w:t>
            </w:r>
          </w:p>
          <w:p w14:paraId="78DADE50" w14:textId="77777777" w:rsidR="00DB6498" w:rsidRPr="00711EF9" w:rsidRDefault="00DB6498" w:rsidP="00C41F16">
            <w:pPr>
              <w:pStyle w:val="Odstavecseseznamem"/>
              <w:numPr>
                <w:ilvl w:val="0"/>
                <w:numId w:val="21"/>
              </w:numPr>
              <w:spacing w:line="264" w:lineRule="auto"/>
              <w:ind w:left="437" w:hanging="284"/>
              <w:jc w:val="both"/>
              <w:rPr>
                <w:rFonts w:asciiTheme="minorHAnsi" w:hAnsiTheme="minorHAnsi" w:cstheme="minorHAnsi"/>
                <w:sz w:val="22"/>
                <w:szCs w:val="22"/>
              </w:rPr>
            </w:pPr>
            <w:r w:rsidRPr="00711EF9">
              <w:rPr>
                <w:rFonts w:asciiTheme="minorHAnsi" w:hAnsiTheme="minorHAnsi" w:cstheme="minorHAnsi"/>
                <w:sz w:val="22"/>
                <w:szCs w:val="22"/>
              </w:rPr>
              <w:t>výsadba stromů</w:t>
            </w:r>
          </w:p>
          <w:p w14:paraId="7F8FA416" w14:textId="77777777" w:rsidR="00DB6498" w:rsidRPr="00711EF9" w:rsidRDefault="00DB6498" w:rsidP="00C41F16">
            <w:pPr>
              <w:pStyle w:val="Odstavecseseznamem"/>
              <w:numPr>
                <w:ilvl w:val="0"/>
                <w:numId w:val="21"/>
              </w:numPr>
              <w:spacing w:line="264" w:lineRule="auto"/>
              <w:ind w:left="437" w:hanging="284"/>
              <w:jc w:val="both"/>
              <w:rPr>
                <w:rFonts w:asciiTheme="minorHAnsi" w:hAnsiTheme="minorHAnsi" w:cstheme="minorHAnsi"/>
                <w:sz w:val="22"/>
                <w:szCs w:val="22"/>
              </w:rPr>
            </w:pPr>
            <w:r w:rsidRPr="00711EF9">
              <w:rPr>
                <w:rFonts w:asciiTheme="minorHAnsi" w:hAnsiTheme="minorHAnsi" w:cstheme="minorHAnsi"/>
                <w:sz w:val="22"/>
                <w:szCs w:val="22"/>
              </w:rPr>
              <w:lastRenderedPageBreak/>
              <w:t>akumulace dešťové vody</w:t>
            </w:r>
          </w:p>
          <w:p w14:paraId="4496D81A" w14:textId="77777777" w:rsidR="00DB6498" w:rsidRPr="00711EF9" w:rsidRDefault="00DB6498" w:rsidP="00C41F16">
            <w:pPr>
              <w:pStyle w:val="Odstavecseseznamem"/>
              <w:numPr>
                <w:ilvl w:val="0"/>
                <w:numId w:val="21"/>
              </w:numPr>
              <w:spacing w:line="264" w:lineRule="auto"/>
              <w:ind w:left="437" w:hanging="284"/>
              <w:jc w:val="both"/>
              <w:rPr>
                <w:rFonts w:asciiTheme="minorHAnsi" w:hAnsiTheme="minorHAnsi" w:cstheme="minorHAnsi"/>
                <w:sz w:val="22"/>
                <w:szCs w:val="22"/>
              </w:rPr>
            </w:pPr>
            <w:r w:rsidRPr="00711EF9">
              <w:rPr>
                <w:rFonts w:asciiTheme="minorHAnsi" w:hAnsiTheme="minorHAnsi" w:cstheme="minorHAnsi"/>
                <w:sz w:val="22"/>
                <w:szCs w:val="22"/>
              </w:rPr>
              <w:t>rozvody užitkové vody z akumulované dešťové vody, uzavřené cykly využití užitkové vody</w:t>
            </w:r>
          </w:p>
          <w:p w14:paraId="69ED3DE0" w14:textId="77777777" w:rsidR="00DB6498" w:rsidRPr="00711EF9" w:rsidRDefault="00DB6498" w:rsidP="00C41F16">
            <w:pPr>
              <w:pStyle w:val="Odstavecseseznamem"/>
              <w:numPr>
                <w:ilvl w:val="0"/>
                <w:numId w:val="21"/>
              </w:numPr>
              <w:spacing w:line="264" w:lineRule="auto"/>
              <w:ind w:left="437" w:hanging="284"/>
              <w:jc w:val="both"/>
              <w:rPr>
                <w:rFonts w:asciiTheme="minorHAnsi" w:hAnsiTheme="minorHAnsi" w:cstheme="minorHAnsi"/>
                <w:sz w:val="22"/>
                <w:szCs w:val="22"/>
              </w:rPr>
            </w:pPr>
            <w:r w:rsidRPr="00711EF9">
              <w:rPr>
                <w:rFonts w:asciiTheme="minorHAnsi" w:hAnsiTheme="minorHAnsi" w:cstheme="minorHAnsi"/>
                <w:sz w:val="22"/>
                <w:szCs w:val="22"/>
              </w:rPr>
              <w:t xml:space="preserve">uzavřené cykly   </w:t>
            </w:r>
          </w:p>
        </w:tc>
      </w:tr>
      <w:tr w:rsidR="00DB6498" w:rsidRPr="00711EF9" w14:paraId="74F7CBF7" w14:textId="77777777" w:rsidTr="00C41F16">
        <w:tc>
          <w:tcPr>
            <w:tcW w:w="3134" w:type="dxa"/>
          </w:tcPr>
          <w:p w14:paraId="37914092" w14:textId="77777777" w:rsidR="00DB6498" w:rsidRPr="00711EF9" w:rsidRDefault="00DB6498" w:rsidP="00C41F16">
            <w:pPr>
              <w:spacing w:line="264" w:lineRule="auto"/>
              <w:jc w:val="both"/>
              <w:rPr>
                <w:rFonts w:asciiTheme="minorHAnsi" w:hAnsiTheme="minorHAnsi" w:cstheme="minorHAnsi"/>
                <w:sz w:val="22"/>
                <w:szCs w:val="22"/>
              </w:rPr>
            </w:pPr>
            <w:r w:rsidRPr="00711EF9">
              <w:rPr>
                <w:rFonts w:asciiTheme="minorHAnsi" w:hAnsiTheme="minorHAnsi" w:cstheme="minorHAnsi"/>
                <w:sz w:val="22"/>
                <w:szCs w:val="22"/>
              </w:rPr>
              <w:lastRenderedPageBreak/>
              <w:t xml:space="preserve">Povodně </w:t>
            </w:r>
          </w:p>
        </w:tc>
        <w:tc>
          <w:tcPr>
            <w:tcW w:w="6268" w:type="dxa"/>
          </w:tcPr>
          <w:p w14:paraId="5A66E9DE" w14:textId="77777777" w:rsidR="00DB6498" w:rsidRPr="00711EF9" w:rsidRDefault="00DB6498" w:rsidP="00C41F16">
            <w:pPr>
              <w:pStyle w:val="Odstavecseseznamem"/>
              <w:numPr>
                <w:ilvl w:val="0"/>
                <w:numId w:val="22"/>
              </w:numPr>
              <w:spacing w:line="264" w:lineRule="auto"/>
              <w:ind w:left="437" w:hanging="284"/>
              <w:jc w:val="both"/>
              <w:rPr>
                <w:rFonts w:asciiTheme="minorHAnsi" w:hAnsiTheme="minorHAnsi" w:cstheme="minorHAnsi"/>
                <w:sz w:val="22"/>
                <w:szCs w:val="22"/>
              </w:rPr>
            </w:pPr>
            <w:r w:rsidRPr="00711EF9">
              <w:rPr>
                <w:rFonts w:asciiTheme="minorHAnsi" w:hAnsiTheme="minorHAnsi" w:cstheme="minorHAnsi"/>
                <w:sz w:val="22"/>
                <w:szCs w:val="22"/>
              </w:rPr>
              <w:t xml:space="preserve">výstavba mimo záplavové území </w:t>
            </w:r>
          </w:p>
          <w:p w14:paraId="3926D8C5" w14:textId="77777777" w:rsidR="00DB6498" w:rsidRDefault="00DB6498" w:rsidP="00C41F16">
            <w:pPr>
              <w:pStyle w:val="Odstavecseseznamem"/>
              <w:numPr>
                <w:ilvl w:val="0"/>
                <w:numId w:val="22"/>
              </w:numPr>
              <w:spacing w:line="264" w:lineRule="auto"/>
              <w:ind w:left="437" w:hanging="284"/>
              <w:jc w:val="both"/>
              <w:rPr>
                <w:rFonts w:asciiTheme="minorHAnsi" w:hAnsiTheme="minorHAnsi" w:cstheme="minorHAnsi"/>
                <w:sz w:val="22"/>
                <w:szCs w:val="22"/>
              </w:rPr>
            </w:pPr>
            <w:r w:rsidRPr="00711EF9">
              <w:rPr>
                <w:rFonts w:asciiTheme="minorHAnsi" w:hAnsiTheme="minorHAnsi" w:cstheme="minorHAnsi"/>
                <w:sz w:val="22"/>
                <w:szCs w:val="22"/>
              </w:rPr>
              <w:t xml:space="preserve">napojení na výstražný meteorologický </w:t>
            </w:r>
            <w:r>
              <w:rPr>
                <w:rFonts w:asciiTheme="minorHAnsi" w:hAnsiTheme="minorHAnsi" w:cstheme="minorHAnsi"/>
                <w:sz w:val="22"/>
                <w:szCs w:val="22"/>
              </w:rPr>
              <w:t>system</w:t>
            </w:r>
          </w:p>
          <w:p w14:paraId="2256BF5B" w14:textId="77777777" w:rsidR="00DB6498" w:rsidRPr="00711EF9" w:rsidRDefault="00DB6498" w:rsidP="00C41F16">
            <w:pPr>
              <w:pStyle w:val="Odstavecseseznamem"/>
              <w:numPr>
                <w:ilvl w:val="0"/>
                <w:numId w:val="22"/>
              </w:numPr>
              <w:spacing w:line="264" w:lineRule="auto"/>
              <w:ind w:left="437" w:hanging="284"/>
              <w:jc w:val="both"/>
              <w:rPr>
                <w:rFonts w:asciiTheme="minorHAnsi" w:hAnsiTheme="minorHAnsi" w:cstheme="minorHAnsi"/>
                <w:sz w:val="22"/>
                <w:szCs w:val="22"/>
              </w:rPr>
            </w:pPr>
            <w:r>
              <w:rPr>
                <w:rFonts w:asciiTheme="minorHAnsi" w:hAnsiTheme="minorHAnsi" w:cstheme="minorHAnsi"/>
                <w:sz w:val="22"/>
                <w:szCs w:val="22"/>
              </w:rPr>
              <w:t>vhodné stavební úpravy</w:t>
            </w:r>
          </w:p>
        </w:tc>
      </w:tr>
      <w:tr w:rsidR="00DB6498" w:rsidRPr="00711EF9" w14:paraId="7667DB51" w14:textId="77777777" w:rsidTr="00C41F16">
        <w:tc>
          <w:tcPr>
            <w:tcW w:w="3134" w:type="dxa"/>
          </w:tcPr>
          <w:p w14:paraId="6158AEA0" w14:textId="77777777" w:rsidR="00DB6498" w:rsidRPr="00711EF9" w:rsidRDefault="00DB6498" w:rsidP="00C41F16">
            <w:pPr>
              <w:spacing w:line="264" w:lineRule="auto"/>
              <w:jc w:val="both"/>
              <w:rPr>
                <w:rFonts w:asciiTheme="minorHAnsi" w:hAnsiTheme="minorHAnsi" w:cstheme="minorHAnsi"/>
                <w:sz w:val="22"/>
                <w:szCs w:val="22"/>
              </w:rPr>
            </w:pPr>
            <w:r w:rsidRPr="00711EF9">
              <w:rPr>
                <w:rFonts w:asciiTheme="minorHAnsi" w:hAnsiTheme="minorHAnsi" w:cstheme="minorHAnsi"/>
                <w:sz w:val="22"/>
                <w:szCs w:val="22"/>
              </w:rPr>
              <w:t>Vydatné srážky</w:t>
            </w:r>
          </w:p>
        </w:tc>
        <w:tc>
          <w:tcPr>
            <w:tcW w:w="6268" w:type="dxa"/>
          </w:tcPr>
          <w:p w14:paraId="22301F8C" w14:textId="77777777" w:rsidR="00DB6498" w:rsidRPr="00711EF9" w:rsidRDefault="00DB6498" w:rsidP="00C41F16">
            <w:pPr>
              <w:pStyle w:val="Odstavecseseznamem"/>
              <w:numPr>
                <w:ilvl w:val="0"/>
                <w:numId w:val="23"/>
              </w:numPr>
              <w:spacing w:line="264" w:lineRule="auto"/>
              <w:ind w:left="437" w:hanging="284"/>
              <w:jc w:val="both"/>
              <w:rPr>
                <w:rFonts w:asciiTheme="minorHAnsi" w:hAnsiTheme="minorHAnsi" w:cstheme="minorHAnsi"/>
                <w:sz w:val="22"/>
                <w:szCs w:val="22"/>
              </w:rPr>
            </w:pPr>
            <w:r w:rsidRPr="00711EF9">
              <w:rPr>
                <w:rFonts w:asciiTheme="minorHAnsi" w:hAnsiTheme="minorHAnsi" w:cstheme="minorHAnsi"/>
                <w:sz w:val="22"/>
                <w:szCs w:val="22"/>
              </w:rPr>
              <w:t>napojení na výstražný meteorologický systém</w:t>
            </w:r>
          </w:p>
          <w:p w14:paraId="2B36F528" w14:textId="77777777" w:rsidR="00DB6498" w:rsidRPr="00711EF9" w:rsidRDefault="00DB6498" w:rsidP="00C41F16">
            <w:pPr>
              <w:pStyle w:val="Odstavecseseznamem"/>
              <w:numPr>
                <w:ilvl w:val="0"/>
                <w:numId w:val="23"/>
              </w:numPr>
              <w:spacing w:line="264" w:lineRule="auto"/>
              <w:ind w:left="437" w:hanging="284"/>
              <w:jc w:val="both"/>
              <w:rPr>
                <w:rFonts w:asciiTheme="minorHAnsi" w:hAnsiTheme="minorHAnsi" w:cstheme="minorHAnsi"/>
                <w:sz w:val="22"/>
                <w:szCs w:val="22"/>
              </w:rPr>
            </w:pPr>
            <w:r w:rsidRPr="00711EF9">
              <w:rPr>
                <w:rFonts w:asciiTheme="minorHAnsi" w:hAnsiTheme="minorHAnsi" w:cstheme="minorHAnsi"/>
                <w:sz w:val="22"/>
                <w:szCs w:val="22"/>
              </w:rPr>
              <w:t>vhodné stavební úpravy</w:t>
            </w:r>
          </w:p>
        </w:tc>
      </w:tr>
      <w:tr w:rsidR="00DB6498" w:rsidRPr="00711EF9" w14:paraId="7716C185" w14:textId="77777777" w:rsidTr="00C41F16">
        <w:tc>
          <w:tcPr>
            <w:tcW w:w="3134" w:type="dxa"/>
          </w:tcPr>
          <w:p w14:paraId="09559FD3" w14:textId="77777777" w:rsidR="00DB6498" w:rsidRPr="00711EF9" w:rsidRDefault="00DB6498" w:rsidP="00C41F16">
            <w:pPr>
              <w:spacing w:line="264" w:lineRule="auto"/>
              <w:jc w:val="both"/>
              <w:rPr>
                <w:rFonts w:asciiTheme="minorHAnsi" w:hAnsiTheme="minorHAnsi" w:cstheme="minorHAnsi"/>
                <w:sz w:val="22"/>
                <w:szCs w:val="22"/>
              </w:rPr>
            </w:pPr>
            <w:r w:rsidRPr="00711EF9">
              <w:rPr>
                <w:rFonts w:asciiTheme="minorHAnsi" w:hAnsiTheme="minorHAnsi" w:cstheme="minorHAnsi"/>
                <w:sz w:val="22"/>
                <w:szCs w:val="22"/>
              </w:rPr>
              <w:t>Zvyšování teplot</w:t>
            </w:r>
          </w:p>
        </w:tc>
        <w:tc>
          <w:tcPr>
            <w:tcW w:w="6268" w:type="dxa"/>
          </w:tcPr>
          <w:p w14:paraId="34E11C9F" w14:textId="77777777" w:rsidR="00DB6498" w:rsidRPr="00711EF9" w:rsidRDefault="00DB6498" w:rsidP="00C41F16">
            <w:pPr>
              <w:pStyle w:val="Odstavecseseznamem"/>
              <w:numPr>
                <w:ilvl w:val="0"/>
                <w:numId w:val="21"/>
              </w:numPr>
              <w:spacing w:line="264" w:lineRule="auto"/>
              <w:ind w:left="437" w:hanging="284"/>
              <w:jc w:val="both"/>
              <w:rPr>
                <w:rFonts w:asciiTheme="minorHAnsi" w:hAnsiTheme="minorHAnsi" w:cstheme="minorHAnsi"/>
                <w:sz w:val="22"/>
                <w:szCs w:val="22"/>
              </w:rPr>
            </w:pPr>
            <w:r w:rsidRPr="00711EF9">
              <w:rPr>
                <w:rFonts w:asciiTheme="minorHAnsi" w:hAnsiTheme="minorHAnsi" w:cstheme="minorHAnsi"/>
                <w:sz w:val="22"/>
                <w:szCs w:val="22"/>
              </w:rPr>
              <w:t>střechy pokryté vegetací</w:t>
            </w:r>
          </w:p>
          <w:p w14:paraId="3B13D7BA" w14:textId="77777777" w:rsidR="00DB6498" w:rsidRPr="00711EF9" w:rsidRDefault="00DB6498" w:rsidP="00C41F16">
            <w:pPr>
              <w:pStyle w:val="Odstavecseseznamem"/>
              <w:numPr>
                <w:ilvl w:val="0"/>
                <w:numId w:val="21"/>
              </w:numPr>
              <w:spacing w:line="264" w:lineRule="auto"/>
              <w:ind w:left="437" w:hanging="284"/>
              <w:jc w:val="both"/>
              <w:rPr>
                <w:rFonts w:asciiTheme="minorHAnsi" w:hAnsiTheme="minorHAnsi" w:cstheme="minorHAnsi"/>
                <w:sz w:val="22"/>
                <w:szCs w:val="22"/>
              </w:rPr>
            </w:pPr>
            <w:r w:rsidRPr="00711EF9">
              <w:rPr>
                <w:rFonts w:asciiTheme="minorHAnsi" w:hAnsiTheme="minorHAnsi" w:cstheme="minorHAnsi"/>
                <w:sz w:val="22"/>
                <w:szCs w:val="22"/>
              </w:rPr>
              <w:t>technologie chlazení budovy, v kombinaci s fotovoltaikou (energetické náklady)</w:t>
            </w:r>
          </w:p>
          <w:p w14:paraId="0347DDDB" w14:textId="77777777" w:rsidR="00DB6498" w:rsidRPr="00711EF9" w:rsidRDefault="00DB6498" w:rsidP="00C41F16">
            <w:pPr>
              <w:pStyle w:val="Odstavecseseznamem"/>
              <w:numPr>
                <w:ilvl w:val="0"/>
                <w:numId w:val="21"/>
              </w:numPr>
              <w:spacing w:line="264" w:lineRule="auto"/>
              <w:ind w:left="437" w:hanging="284"/>
              <w:jc w:val="both"/>
              <w:rPr>
                <w:rFonts w:asciiTheme="minorHAnsi" w:hAnsiTheme="minorHAnsi" w:cstheme="minorHAnsi"/>
                <w:sz w:val="22"/>
                <w:szCs w:val="22"/>
              </w:rPr>
            </w:pPr>
            <w:r w:rsidRPr="00711EF9">
              <w:rPr>
                <w:rFonts w:asciiTheme="minorHAnsi" w:hAnsiTheme="minorHAnsi" w:cstheme="minorHAnsi"/>
                <w:sz w:val="22"/>
                <w:szCs w:val="22"/>
              </w:rPr>
              <w:t>instalace stínící techniky</w:t>
            </w:r>
          </w:p>
        </w:tc>
      </w:tr>
      <w:tr w:rsidR="00DB6498" w:rsidRPr="00711EF9" w14:paraId="337A639D" w14:textId="77777777" w:rsidTr="00C41F16">
        <w:tc>
          <w:tcPr>
            <w:tcW w:w="3134" w:type="dxa"/>
          </w:tcPr>
          <w:p w14:paraId="3F0AF68B" w14:textId="77777777" w:rsidR="00DB6498" w:rsidRPr="00711EF9" w:rsidRDefault="00DB6498" w:rsidP="00C41F16">
            <w:pPr>
              <w:spacing w:line="264" w:lineRule="auto"/>
              <w:jc w:val="both"/>
              <w:rPr>
                <w:rFonts w:asciiTheme="minorHAnsi" w:hAnsiTheme="minorHAnsi" w:cstheme="minorHAnsi"/>
                <w:sz w:val="22"/>
                <w:szCs w:val="22"/>
              </w:rPr>
            </w:pPr>
            <w:r w:rsidRPr="00711EF9">
              <w:rPr>
                <w:rFonts w:asciiTheme="minorHAnsi" w:hAnsiTheme="minorHAnsi" w:cstheme="minorHAnsi"/>
                <w:sz w:val="22"/>
                <w:szCs w:val="22"/>
              </w:rPr>
              <w:t>Extrémně vysoké teploty</w:t>
            </w:r>
          </w:p>
        </w:tc>
        <w:tc>
          <w:tcPr>
            <w:tcW w:w="6268" w:type="dxa"/>
          </w:tcPr>
          <w:p w14:paraId="22A0FA34" w14:textId="77777777" w:rsidR="00DB6498" w:rsidRPr="00711EF9" w:rsidRDefault="00DB6498" w:rsidP="00C41F16">
            <w:pPr>
              <w:pStyle w:val="Odstavecseseznamem"/>
              <w:numPr>
                <w:ilvl w:val="0"/>
                <w:numId w:val="21"/>
              </w:numPr>
              <w:spacing w:line="264" w:lineRule="auto"/>
              <w:ind w:left="437" w:hanging="284"/>
              <w:jc w:val="both"/>
              <w:rPr>
                <w:rFonts w:asciiTheme="minorHAnsi" w:hAnsiTheme="minorHAnsi" w:cstheme="minorHAnsi"/>
                <w:sz w:val="22"/>
                <w:szCs w:val="22"/>
              </w:rPr>
            </w:pPr>
            <w:r w:rsidRPr="00711EF9">
              <w:rPr>
                <w:rFonts w:asciiTheme="minorHAnsi" w:hAnsiTheme="minorHAnsi" w:cstheme="minorHAnsi"/>
                <w:sz w:val="22"/>
                <w:szCs w:val="22"/>
              </w:rPr>
              <w:t>střechy pokryté vegetací</w:t>
            </w:r>
          </w:p>
          <w:p w14:paraId="14AB7037" w14:textId="77777777" w:rsidR="00DB6498" w:rsidRPr="00711EF9" w:rsidRDefault="00DB6498" w:rsidP="00C41F16">
            <w:pPr>
              <w:pStyle w:val="Odstavecseseznamem"/>
              <w:numPr>
                <w:ilvl w:val="0"/>
                <w:numId w:val="21"/>
              </w:numPr>
              <w:spacing w:line="264" w:lineRule="auto"/>
              <w:ind w:left="437" w:hanging="284"/>
              <w:jc w:val="both"/>
              <w:rPr>
                <w:rFonts w:asciiTheme="minorHAnsi" w:hAnsiTheme="minorHAnsi" w:cstheme="minorHAnsi"/>
                <w:sz w:val="22"/>
                <w:szCs w:val="22"/>
              </w:rPr>
            </w:pPr>
            <w:r w:rsidRPr="00711EF9">
              <w:rPr>
                <w:rFonts w:asciiTheme="minorHAnsi" w:hAnsiTheme="minorHAnsi" w:cstheme="minorHAnsi"/>
                <w:sz w:val="22"/>
                <w:szCs w:val="22"/>
              </w:rPr>
              <w:t>systémy řízeného větrání</w:t>
            </w:r>
          </w:p>
          <w:p w14:paraId="0FFCA0DC" w14:textId="77777777" w:rsidR="00DB6498" w:rsidRPr="00711EF9" w:rsidRDefault="00DB6498" w:rsidP="00C41F16">
            <w:pPr>
              <w:pStyle w:val="Odstavecseseznamem"/>
              <w:numPr>
                <w:ilvl w:val="0"/>
                <w:numId w:val="21"/>
              </w:numPr>
              <w:spacing w:line="264" w:lineRule="auto"/>
              <w:ind w:left="437" w:hanging="284"/>
              <w:jc w:val="both"/>
              <w:rPr>
                <w:rFonts w:asciiTheme="minorHAnsi" w:hAnsiTheme="minorHAnsi" w:cstheme="minorHAnsi"/>
                <w:sz w:val="22"/>
                <w:szCs w:val="22"/>
              </w:rPr>
            </w:pPr>
            <w:r w:rsidRPr="00711EF9">
              <w:rPr>
                <w:rFonts w:asciiTheme="minorHAnsi" w:hAnsiTheme="minorHAnsi" w:cstheme="minorHAnsi"/>
                <w:sz w:val="22"/>
                <w:szCs w:val="22"/>
              </w:rPr>
              <w:t>technologie chlazení budovy v kombinaci s fotovoltaikou (energetické náklady)</w:t>
            </w:r>
          </w:p>
          <w:p w14:paraId="69B3D835" w14:textId="77777777" w:rsidR="00DB6498" w:rsidRPr="00711EF9" w:rsidRDefault="00DB6498" w:rsidP="00C41F16">
            <w:pPr>
              <w:pStyle w:val="Odstavecseseznamem"/>
              <w:numPr>
                <w:ilvl w:val="0"/>
                <w:numId w:val="21"/>
              </w:numPr>
              <w:spacing w:line="264" w:lineRule="auto"/>
              <w:ind w:left="437" w:hanging="284"/>
              <w:jc w:val="both"/>
              <w:rPr>
                <w:rFonts w:asciiTheme="minorHAnsi" w:hAnsiTheme="minorHAnsi" w:cstheme="minorHAnsi"/>
                <w:sz w:val="22"/>
                <w:szCs w:val="22"/>
              </w:rPr>
            </w:pPr>
            <w:r w:rsidRPr="00711EF9">
              <w:rPr>
                <w:rFonts w:asciiTheme="minorHAnsi" w:hAnsiTheme="minorHAnsi" w:cstheme="minorHAnsi"/>
                <w:sz w:val="22"/>
                <w:szCs w:val="22"/>
              </w:rPr>
              <w:t>instalace stínící techniky</w:t>
            </w:r>
          </w:p>
        </w:tc>
      </w:tr>
      <w:tr w:rsidR="00DB6498" w:rsidRPr="00711EF9" w14:paraId="60234325" w14:textId="77777777" w:rsidTr="00C41F16">
        <w:tc>
          <w:tcPr>
            <w:tcW w:w="3134" w:type="dxa"/>
          </w:tcPr>
          <w:p w14:paraId="794C4943" w14:textId="77777777" w:rsidR="00DB6498" w:rsidRPr="00711EF9" w:rsidRDefault="00DB6498" w:rsidP="00C41F16">
            <w:pPr>
              <w:spacing w:line="264" w:lineRule="auto"/>
              <w:jc w:val="both"/>
              <w:rPr>
                <w:rFonts w:asciiTheme="minorHAnsi" w:hAnsiTheme="minorHAnsi" w:cstheme="minorHAnsi"/>
                <w:sz w:val="22"/>
                <w:szCs w:val="22"/>
              </w:rPr>
            </w:pPr>
            <w:r w:rsidRPr="00711EF9">
              <w:rPr>
                <w:rFonts w:asciiTheme="minorHAnsi" w:hAnsiTheme="minorHAnsi" w:cstheme="minorHAnsi"/>
                <w:sz w:val="22"/>
                <w:szCs w:val="22"/>
              </w:rPr>
              <w:t>Extrémní vítr</w:t>
            </w:r>
          </w:p>
        </w:tc>
        <w:tc>
          <w:tcPr>
            <w:tcW w:w="6268" w:type="dxa"/>
          </w:tcPr>
          <w:p w14:paraId="7EA37743" w14:textId="77777777" w:rsidR="00DB6498" w:rsidRPr="00711EF9" w:rsidRDefault="00DB6498" w:rsidP="00C41F16">
            <w:pPr>
              <w:pStyle w:val="Odstavecseseznamem"/>
              <w:numPr>
                <w:ilvl w:val="0"/>
                <w:numId w:val="24"/>
              </w:numPr>
              <w:spacing w:line="264" w:lineRule="auto"/>
              <w:ind w:left="437" w:hanging="284"/>
              <w:jc w:val="both"/>
              <w:rPr>
                <w:rFonts w:asciiTheme="minorHAnsi" w:hAnsiTheme="minorHAnsi" w:cstheme="minorHAnsi"/>
                <w:sz w:val="22"/>
                <w:szCs w:val="22"/>
              </w:rPr>
            </w:pPr>
            <w:r w:rsidRPr="00711EF9">
              <w:rPr>
                <w:rFonts w:asciiTheme="minorHAnsi" w:hAnsiTheme="minorHAnsi" w:cstheme="minorHAnsi"/>
                <w:sz w:val="22"/>
                <w:szCs w:val="22"/>
              </w:rPr>
              <w:t>napojení na výstražný meteorologický systém, elektronické propojení s vhodnými technologiemi - např. automatické uzavření otvorových výplní</w:t>
            </w:r>
          </w:p>
        </w:tc>
      </w:tr>
      <w:tr w:rsidR="00DB6498" w:rsidRPr="00711EF9" w14:paraId="4E67E50D" w14:textId="77777777" w:rsidTr="00C41F16">
        <w:tc>
          <w:tcPr>
            <w:tcW w:w="3134" w:type="dxa"/>
          </w:tcPr>
          <w:p w14:paraId="43D3BB62" w14:textId="77777777" w:rsidR="00DB6498" w:rsidRPr="00711EF9" w:rsidRDefault="00DB6498" w:rsidP="00C41F16">
            <w:pPr>
              <w:spacing w:line="264" w:lineRule="auto"/>
              <w:jc w:val="both"/>
              <w:rPr>
                <w:rFonts w:asciiTheme="minorHAnsi" w:hAnsiTheme="minorHAnsi" w:cstheme="minorHAnsi"/>
                <w:sz w:val="22"/>
                <w:szCs w:val="22"/>
              </w:rPr>
            </w:pPr>
            <w:r w:rsidRPr="00711EF9">
              <w:rPr>
                <w:rFonts w:asciiTheme="minorHAnsi" w:hAnsiTheme="minorHAnsi" w:cstheme="minorHAnsi"/>
                <w:sz w:val="22"/>
                <w:szCs w:val="22"/>
              </w:rPr>
              <w:t>Požáry vegetace</w:t>
            </w:r>
          </w:p>
        </w:tc>
        <w:tc>
          <w:tcPr>
            <w:tcW w:w="6268" w:type="dxa"/>
          </w:tcPr>
          <w:p w14:paraId="2CC86962" w14:textId="77777777" w:rsidR="00DB6498" w:rsidRPr="00711EF9" w:rsidRDefault="00DB6498" w:rsidP="00C41F16">
            <w:pPr>
              <w:pStyle w:val="Odstavecseseznamem"/>
              <w:numPr>
                <w:ilvl w:val="0"/>
                <w:numId w:val="24"/>
              </w:numPr>
              <w:spacing w:line="264" w:lineRule="auto"/>
              <w:ind w:left="437" w:hanging="284"/>
              <w:jc w:val="both"/>
              <w:rPr>
                <w:rFonts w:asciiTheme="minorHAnsi" w:hAnsiTheme="minorHAnsi" w:cstheme="minorHAnsi"/>
                <w:sz w:val="22"/>
                <w:szCs w:val="22"/>
              </w:rPr>
            </w:pPr>
            <w:r w:rsidRPr="00711EF9">
              <w:rPr>
                <w:rFonts w:asciiTheme="minorHAnsi" w:hAnsiTheme="minorHAnsi" w:cstheme="minorHAnsi"/>
                <w:sz w:val="22"/>
                <w:szCs w:val="22"/>
              </w:rPr>
              <w:t>instalace signalizace</w:t>
            </w:r>
          </w:p>
          <w:p w14:paraId="1F7F92B8" w14:textId="77777777" w:rsidR="00DB6498" w:rsidRPr="00711EF9" w:rsidRDefault="00DB6498" w:rsidP="00C41F16">
            <w:pPr>
              <w:pStyle w:val="Odstavecseseznamem"/>
              <w:numPr>
                <w:ilvl w:val="0"/>
                <w:numId w:val="24"/>
              </w:numPr>
              <w:spacing w:line="264" w:lineRule="auto"/>
              <w:ind w:left="437" w:hanging="284"/>
              <w:jc w:val="both"/>
              <w:rPr>
                <w:rFonts w:asciiTheme="minorHAnsi" w:hAnsiTheme="minorHAnsi" w:cstheme="minorHAnsi"/>
                <w:sz w:val="22"/>
                <w:szCs w:val="22"/>
              </w:rPr>
            </w:pPr>
            <w:r w:rsidRPr="00711EF9">
              <w:rPr>
                <w:rFonts w:asciiTheme="minorHAnsi" w:hAnsiTheme="minorHAnsi" w:cstheme="minorHAnsi"/>
                <w:sz w:val="22"/>
                <w:szCs w:val="22"/>
              </w:rPr>
              <w:t>vhodné umístění hasicích prvků</w:t>
            </w:r>
          </w:p>
          <w:p w14:paraId="7C2C6692" w14:textId="77777777" w:rsidR="00DB6498" w:rsidRPr="00711EF9" w:rsidRDefault="00DB6498" w:rsidP="00C41F16">
            <w:pPr>
              <w:pStyle w:val="Odstavecseseznamem"/>
              <w:numPr>
                <w:ilvl w:val="0"/>
                <w:numId w:val="24"/>
              </w:numPr>
              <w:spacing w:line="264" w:lineRule="auto"/>
              <w:ind w:left="437" w:hanging="284"/>
              <w:jc w:val="both"/>
              <w:rPr>
                <w:rFonts w:asciiTheme="minorHAnsi" w:hAnsiTheme="minorHAnsi" w:cstheme="minorHAnsi"/>
                <w:sz w:val="22"/>
                <w:szCs w:val="22"/>
              </w:rPr>
            </w:pPr>
            <w:r w:rsidRPr="00711EF9">
              <w:rPr>
                <w:rFonts w:asciiTheme="minorHAnsi" w:hAnsiTheme="minorHAnsi" w:cstheme="minorHAnsi"/>
                <w:sz w:val="22"/>
                <w:szCs w:val="22"/>
              </w:rPr>
              <w:t>instalace vhodných prvků zadržování vody – např. jímání dešťové vody v areálu firmy</w:t>
            </w:r>
          </w:p>
        </w:tc>
      </w:tr>
    </w:tbl>
    <w:p w14:paraId="02CB00DD" w14:textId="77777777" w:rsidR="00DB6498" w:rsidRDefault="00DB6498" w:rsidP="00DB6498">
      <w:pPr>
        <w:spacing w:after="120" w:line="264" w:lineRule="auto"/>
        <w:jc w:val="both"/>
        <w:rPr>
          <w:rFonts w:asciiTheme="minorHAnsi" w:hAnsiTheme="minorHAnsi" w:cstheme="minorHAnsi"/>
          <w:sz w:val="22"/>
          <w:szCs w:val="22"/>
        </w:rPr>
      </w:pPr>
    </w:p>
    <w:p w14:paraId="6015EC97" w14:textId="442254BE" w:rsidR="007903CF" w:rsidRDefault="007903CF" w:rsidP="00A01D5B">
      <w:pPr>
        <w:jc w:val="both"/>
        <w:rPr>
          <w:rFonts w:asciiTheme="minorHAnsi" w:hAnsiTheme="minorHAnsi" w:cstheme="minorHAnsi"/>
          <w:sz w:val="22"/>
          <w:szCs w:val="22"/>
        </w:rPr>
      </w:pPr>
    </w:p>
    <w:p w14:paraId="2CA1CB36" w14:textId="32D611AE" w:rsidR="00A01D5B" w:rsidRPr="00646247" w:rsidRDefault="00A01D5B" w:rsidP="00094C94">
      <w:pPr>
        <w:pStyle w:val="Nadpis1"/>
        <w:numPr>
          <w:ilvl w:val="0"/>
          <w:numId w:val="29"/>
        </w:numPr>
      </w:pPr>
      <w:bookmarkStart w:id="35" w:name="_Toc209370803"/>
      <w:r w:rsidRPr="00646247">
        <w:t>Čestné prohlášení</w:t>
      </w:r>
      <w:bookmarkEnd w:id="35"/>
      <w:r w:rsidRPr="00646247">
        <w:t xml:space="preserve"> </w:t>
      </w:r>
    </w:p>
    <w:p w14:paraId="65DAE180" w14:textId="77777777" w:rsidR="001D02C8" w:rsidRDefault="001D02C8" w:rsidP="00A01D5B">
      <w:pPr>
        <w:jc w:val="both"/>
        <w:rPr>
          <w:rFonts w:asciiTheme="minorHAnsi" w:hAnsiTheme="minorHAnsi" w:cstheme="minorHAnsi"/>
          <w:sz w:val="22"/>
          <w:szCs w:val="22"/>
        </w:rPr>
      </w:pPr>
    </w:p>
    <w:p w14:paraId="17D3D5D1" w14:textId="77777777" w:rsidR="001D02C8" w:rsidRDefault="001D02C8" w:rsidP="001D02C8">
      <w:pPr>
        <w:spacing w:line="264" w:lineRule="auto"/>
        <w:jc w:val="both"/>
        <w:rPr>
          <w:rFonts w:cstheme="minorHAnsi"/>
        </w:rPr>
      </w:pPr>
      <w:r w:rsidRPr="00832986">
        <w:rPr>
          <w:rFonts w:cstheme="minorHAnsi"/>
        </w:rPr>
        <w:t>Čestně prohlašuji, že</w:t>
      </w:r>
    </w:p>
    <w:p w14:paraId="34BE7ED4" w14:textId="77777777" w:rsidR="001D02C8" w:rsidRPr="00920927" w:rsidRDefault="001D02C8" w:rsidP="001D02C8">
      <w:pPr>
        <w:pStyle w:val="Odstavecseseznamem"/>
        <w:numPr>
          <w:ilvl w:val="0"/>
          <w:numId w:val="61"/>
        </w:numPr>
        <w:spacing w:after="120" w:line="264" w:lineRule="auto"/>
        <w:ind w:left="760" w:hanging="357"/>
        <w:contextualSpacing w:val="0"/>
        <w:jc w:val="both"/>
        <w:rPr>
          <w:rFonts w:cstheme="minorHAnsi"/>
          <w:b/>
        </w:rPr>
      </w:pPr>
      <w:r w:rsidRPr="00AB0847">
        <w:rPr>
          <w:rFonts w:cstheme="minorHAnsi"/>
          <w:b/>
        </w:rPr>
        <w:t xml:space="preserve">projekt bude realizován v souladu s podmínkami uvedenými v tomto formuláři </w:t>
      </w:r>
      <w:r>
        <w:rPr>
          <w:rFonts w:cstheme="minorHAnsi"/>
        </w:rPr>
        <w:t>prověření zásady „významně nepoškozovat“ a prověření infrastruktury z hlediska klimatického dopadu;</w:t>
      </w:r>
    </w:p>
    <w:p w14:paraId="2870D71A" w14:textId="642B9C14" w:rsidR="001D02C8" w:rsidRDefault="001D02C8" w:rsidP="001D02C8">
      <w:pPr>
        <w:pStyle w:val="Odstavecseseznamem"/>
        <w:numPr>
          <w:ilvl w:val="0"/>
          <w:numId w:val="61"/>
        </w:numPr>
        <w:spacing w:after="120" w:line="264" w:lineRule="auto"/>
        <w:ind w:left="760" w:hanging="357"/>
        <w:contextualSpacing w:val="0"/>
        <w:jc w:val="both"/>
        <w:rPr>
          <w:rFonts w:cstheme="minorHAnsi"/>
          <w:b/>
        </w:rPr>
      </w:pPr>
      <w:r w:rsidRPr="0000439B">
        <w:rPr>
          <w:rFonts w:cstheme="minorHAnsi"/>
        </w:rPr>
        <w:t xml:space="preserve">projekt bude realizována </w:t>
      </w:r>
      <w:r w:rsidRPr="001A0B68">
        <w:rPr>
          <w:rFonts w:cstheme="minorHAnsi"/>
          <w:b/>
        </w:rPr>
        <w:t>v souladu s legislativou v oblasti ochrany životního prostředí</w:t>
      </w:r>
      <w:r>
        <w:rPr>
          <w:rFonts w:cstheme="minorHAnsi"/>
          <w:b/>
        </w:rPr>
        <w:t xml:space="preserve"> a zdraví</w:t>
      </w:r>
      <w:r w:rsidRPr="001A0B68">
        <w:rPr>
          <w:rFonts w:cstheme="minorHAnsi"/>
          <w:b/>
        </w:rPr>
        <w:t xml:space="preserve">. </w:t>
      </w:r>
    </w:p>
    <w:p w14:paraId="61428328" w14:textId="5D52FCB6" w:rsidR="00A01D5B" w:rsidRPr="001D02C8" w:rsidRDefault="00A01D5B" w:rsidP="00A01D5B">
      <w:pPr>
        <w:pStyle w:val="Odstavecseseznamem"/>
        <w:numPr>
          <w:ilvl w:val="0"/>
          <w:numId w:val="61"/>
        </w:numPr>
        <w:spacing w:after="120" w:line="264" w:lineRule="auto"/>
        <w:ind w:left="760" w:hanging="357"/>
        <w:contextualSpacing w:val="0"/>
        <w:jc w:val="both"/>
        <w:rPr>
          <w:rFonts w:cstheme="minorHAnsi"/>
          <w:b/>
        </w:rPr>
      </w:pPr>
      <w:r w:rsidRPr="001D02C8">
        <w:rPr>
          <w:rFonts w:asciiTheme="minorHAnsi" w:hAnsiTheme="minorHAnsi" w:cstheme="minorHAnsi"/>
          <w:sz w:val="22"/>
          <w:szCs w:val="22"/>
        </w:rPr>
        <w:t>pro všechny údaje uvedené v tomto formuláři byly využity ověřitelné a důvěryhodné zdroje, žadatel je schopen na základě žádosti řídicího orgánu údaje doložit.</w:t>
      </w:r>
    </w:p>
    <w:p w14:paraId="4FAE7A4F" w14:textId="77777777" w:rsidR="00A01D5B" w:rsidRPr="00711EF9" w:rsidRDefault="00A01D5B" w:rsidP="00A01D5B">
      <w:pPr>
        <w:jc w:val="both"/>
        <w:rPr>
          <w:rFonts w:asciiTheme="minorHAnsi" w:hAnsiTheme="minorHAnsi" w:cstheme="minorHAnsi"/>
          <w:b/>
          <w:sz w:val="22"/>
          <w:szCs w:val="22"/>
        </w:rPr>
      </w:pPr>
    </w:p>
    <w:tbl>
      <w:tblPr>
        <w:tblStyle w:val="Mkatabulky"/>
        <w:tblW w:w="0" w:type="auto"/>
        <w:tblLook w:val="04A0" w:firstRow="1" w:lastRow="0" w:firstColumn="1" w:lastColumn="0" w:noHBand="0" w:noVBand="1"/>
      </w:tblPr>
      <w:tblGrid>
        <w:gridCol w:w="4815"/>
        <w:gridCol w:w="4536"/>
      </w:tblGrid>
      <w:tr w:rsidR="00A01D5B" w:rsidRPr="00711EF9" w14:paraId="4C6A5E22" w14:textId="77777777" w:rsidTr="001B5A57">
        <w:trPr>
          <w:trHeight w:val="417"/>
        </w:trPr>
        <w:tc>
          <w:tcPr>
            <w:tcW w:w="4815" w:type="dxa"/>
          </w:tcPr>
          <w:p w14:paraId="73970E4D" w14:textId="77777777" w:rsidR="00A01D5B" w:rsidRPr="00711EF9" w:rsidRDefault="00A01D5B" w:rsidP="004D0C3B">
            <w:pPr>
              <w:autoSpaceDE w:val="0"/>
              <w:autoSpaceDN w:val="0"/>
              <w:adjustRightInd w:val="0"/>
              <w:rPr>
                <w:rFonts w:asciiTheme="minorHAnsi" w:hAnsiTheme="minorHAnsi" w:cstheme="minorHAnsi"/>
                <w:b/>
                <w:bCs/>
                <w:color w:val="000000"/>
                <w:sz w:val="22"/>
                <w:szCs w:val="22"/>
              </w:rPr>
            </w:pPr>
            <w:r w:rsidRPr="00711EF9">
              <w:rPr>
                <w:rFonts w:asciiTheme="minorHAnsi" w:hAnsiTheme="minorHAnsi" w:cstheme="minorHAnsi"/>
                <w:b/>
                <w:bCs/>
                <w:color w:val="000000"/>
                <w:sz w:val="22"/>
                <w:szCs w:val="22"/>
              </w:rPr>
              <w:t>Žadatel – jméno statutárního zástupce nebo osoby pověřené plnou mocí</w:t>
            </w:r>
          </w:p>
        </w:tc>
        <w:tc>
          <w:tcPr>
            <w:tcW w:w="4536" w:type="dxa"/>
          </w:tcPr>
          <w:p w14:paraId="050C8581" w14:textId="77777777" w:rsidR="00A01D5B" w:rsidRPr="00711EF9" w:rsidRDefault="00A01D5B" w:rsidP="004D0C3B">
            <w:pPr>
              <w:autoSpaceDE w:val="0"/>
              <w:autoSpaceDN w:val="0"/>
              <w:adjustRightInd w:val="0"/>
              <w:rPr>
                <w:rFonts w:asciiTheme="minorHAnsi" w:hAnsiTheme="minorHAnsi" w:cstheme="minorHAnsi"/>
                <w:b/>
                <w:bCs/>
                <w:color w:val="000000"/>
                <w:sz w:val="22"/>
                <w:szCs w:val="22"/>
              </w:rPr>
            </w:pPr>
          </w:p>
        </w:tc>
      </w:tr>
      <w:tr w:rsidR="00A01D5B" w:rsidRPr="00711EF9" w14:paraId="1F1F48A3" w14:textId="77777777" w:rsidTr="001B5A57">
        <w:tc>
          <w:tcPr>
            <w:tcW w:w="4815" w:type="dxa"/>
          </w:tcPr>
          <w:p w14:paraId="27AA2801" w14:textId="77777777" w:rsidR="00A01D5B" w:rsidRPr="00711EF9" w:rsidRDefault="00A01D5B" w:rsidP="004D0C3B">
            <w:pPr>
              <w:autoSpaceDE w:val="0"/>
              <w:autoSpaceDN w:val="0"/>
              <w:adjustRightInd w:val="0"/>
              <w:rPr>
                <w:rFonts w:asciiTheme="minorHAnsi" w:hAnsiTheme="minorHAnsi" w:cstheme="minorHAnsi"/>
                <w:b/>
                <w:bCs/>
                <w:color w:val="000000"/>
                <w:sz w:val="22"/>
                <w:szCs w:val="22"/>
              </w:rPr>
            </w:pPr>
            <w:r w:rsidRPr="00711EF9">
              <w:rPr>
                <w:rFonts w:asciiTheme="minorHAnsi" w:hAnsiTheme="minorHAnsi" w:cstheme="minorHAnsi"/>
                <w:b/>
                <w:bCs/>
                <w:color w:val="000000"/>
                <w:sz w:val="22"/>
                <w:szCs w:val="22"/>
              </w:rPr>
              <w:t>Podpis statutárního zástupce</w:t>
            </w:r>
          </w:p>
          <w:p w14:paraId="73D5FF46" w14:textId="253EEFC6" w:rsidR="00A01D5B" w:rsidRPr="00711EF9" w:rsidRDefault="00A01D5B" w:rsidP="001B5A57">
            <w:pPr>
              <w:autoSpaceDE w:val="0"/>
              <w:autoSpaceDN w:val="0"/>
              <w:adjustRightInd w:val="0"/>
              <w:rPr>
                <w:rFonts w:asciiTheme="minorHAnsi" w:hAnsiTheme="minorHAnsi" w:cstheme="minorHAnsi"/>
                <w:b/>
                <w:bCs/>
                <w:color w:val="000000"/>
                <w:sz w:val="22"/>
                <w:szCs w:val="22"/>
              </w:rPr>
            </w:pPr>
            <w:r w:rsidRPr="00711EF9">
              <w:rPr>
                <w:rFonts w:asciiTheme="minorHAnsi" w:hAnsiTheme="minorHAnsi" w:cstheme="minorHAnsi"/>
                <w:b/>
                <w:bCs/>
                <w:color w:val="000000"/>
                <w:sz w:val="22"/>
                <w:szCs w:val="22"/>
              </w:rPr>
              <w:t>žadatele nebo osoby pověřené</w:t>
            </w:r>
            <w:r w:rsidR="001B5A57" w:rsidRPr="00711EF9">
              <w:rPr>
                <w:rFonts w:asciiTheme="minorHAnsi" w:hAnsiTheme="minorHAnsi" w:cstheme="minorHAnsi"/>
                <w:b/>
                <w:bCs/>
                <w:color w:val="000000"/>
                <w:sz w:val="22"/>
                <w:szCs w:val="22"/>
              </w:rPr>
              <w:t xml:space="preserve"> </w:t>
            </w:r>
            <w:r w:rsidRPr="00711EF9">
              <w:rPr>
                <w:rFonts w:asciiTheme="minorHAnsi" w:hAnsiTheme="minorHAnsi" w:cstheme="minorHAnsi"/>
                <w:b/>
                <w:bCs/>
                <w:color w:val="000000"/>
                <w:sz w:val="22"/>
                <w:szCs w:val="22"/>
              </w:rPr>
              <w:t>plnou mocí</w:t>
            </w:r>
          </w:p>
        </w:tc>
        <w:tc>
          <w:tcPr>
            <w:tcW w:w="4536" w:type="dxa"/>
          </w:tcPr>
          <w:p w14:paraId="73AF1757" w14:textId="77777777" w:rsidR="00A01D5B" w:rsidRPr="00711EF9" w:rsidRDefault="00A01D5B" w:rsidP="004D0C3B">
            <w:pPr>
              <w:autoSpaceDE w:val="0"/>
              <w:autoSpaceDN w:val="0"/>
              <w:adjustRightInd w:val="0"/>
              <w:rPr>
                <w:rFonts w:asciiTheme="minorHAnsi" w:hAnsiTheme="minorHAnsi" w:cstheme="minorHAnsi"/>
                <w:b/>
                <w:bCs/>
                <w:color w:val="000000"/>
                <w:sz w:val="22"/>
                <w:szCs w:val="22"/>
              </w:rPr>
            </w:pPr>
          </w:p>
        </w:tc>
      </w:tr>
    </w:tbl>
    <w:p w14:paraId="0E325B93" w14:textId="77777777" w:rsidR="00A01D5B" w:rsidRPr="00711EF9" w:rsidRDefault="00A01D5B" w:rsidP="00A01D5B">
      <w:pPr>
        <w:rPr>
          <w:rFonts w:asciiTheme="minorHAnsi" w:hAnsiTheme="minorHAnsi" w:cstheme="minorHAnsi"/>
          <w:sz w:val="22"/>
          <w:szCs w:val="22"/>
        </w:rPr>
      </w:pPr>
    </w:p>
    <w:p w14:paraId="3F319F9E" w14:textId="682D522C" w:rsidR="00F56908" w:rsidRPr="00711EF9" w:rsidRDefault="00A01D5B" w:rsidP="00646247">
      <w:pPr>
        <w:rPr>
          <w:rFonts w:asciiTheme="minorHAnsi" w:hAnsiTheme="minorHAnsi" w:cstheme="minorHAnsi"/>
          <w:sz w:val="22"/>
          <w:szCs w:val="22"/>
        </w:rPr>
      </w:pPr>
      <w:r w:rsidRPr="00711EF9">
        <w:rPr>
          <w:rFonts w:asciiTheme="minorHAnsi" w:hAnsiTheme="minorHAnsi" w:cstheme="minorHAnsi"/>
          <w:sz w:val="22"/>
          <w:szCs w:val="22"/>
        </w:rPr>
        <w:t>Datum:</w:t>
      </w:r>
      <w:r w:rsidR="001B5A57" w:rsidRPr="00711EF9">
        <w:rPr>
          <w:rFonts w:asciiTheme="minorHAnsi" w:hAnsiTheme="minorHAnsi" w:cstheme="minorHAnsi"/>
          <w:sz w:val="22"/>
          <w:szCs w:val="22"/>
        </w:rPr>
        <w:t xml:space="preserve"> </w:t>
      </w:r>
    </w:p>
    <w:sectPr w:rsidR="00F56908" w:rsidRPr="00711EF9" w:rsidSect="00E86E5F">
      <w:headerReference w:type="default" r:id="rId16"/>
      <w:footerReference w:type="default" r:id="rId17"/>
      <w:pgSz w:w="11906" w:h="16838"/>
      <w:pgMar w:top="402" w:right="1134" w:bottom="1134" w:left="1134"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6C0B9" w14:textId="77777777" w:rsidR="00874019" w:rsidRDefault="00874019" w:rsidP="00677FE0">
      <w:r>
        <w:separator/>
      </w:r>
    </w:p>
  </w:endnote>
  <w:endnote w:type="continuationSeparator" w:id="0">
    <w:p w14:paraId="509816D2" w14:textId="77777777" w:rsidR="00874019" w:rsidRDefault="00874019" w:rsidP="00677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Bold">
    <w:altName w:val="Calibri"/>
    <w:panose1 w:val="00000000000000000000"/>
    <w:charset w:val="EE"/>
    <w:family w:val="auto"/>
    <w:notTrueType/>
    <w:pitch w:val="default"/>
    <w:sig w:usb0="00000007" w:usb1="00000000" w:usb2="00000000" w:usb3="00000000" w:csb0="00000003"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85DFA" w14:textId="07CE58F8" w:rsidR="00C41F16" w:rsidRPr="00F13060" w:rsidRDefault="00C41F16" w:rsidP="00F13060">
    <w:pPr>
      <w:pStyle w:val="Zpat"/>
      <w:jc w:val="center"/>
      <w:rPr>
        <w:sz w:val="20"/>
        <w:szCs w:val="20"/>
      </w:rPr>
    </w:pPr>
    <w:r>
      <w:rPr>
        <w:noProof/>
      </w:rPr>
      <w:drawing>
        <wp:anchor distT="0" distB="0" distL="114300" distR="114300" simplePos="0" relativeHeight="251659264" behindDoc="0" locked="0" layoutInCell="1" allowOverlap="1" wp14:anchorId="1237E78E" wp14:editId="2020C31E">
          <wp:simplePos x="0" y="0"/>
          <wp:positionH relativeFrom="margin">
            <wp:posOffset>-158115</wp:posOffset>
          </wp:positionH>
          <wp:positionV relativeFrom="paragraph">
            <wp:posOffset>-47625</wp:posOffset>
          </wp:positionV>
          <wp:extent cx="2948305" cy="424180"/>
          <wp:effectExtent l="0" t="0" r="4445" b="0"/>
          <wp:wrapThrough wrapText="bothSides">
            <wp:wrapPolygon edited="0">
              <wp:start x="0" y="0"/>
              <wp:lineTo x="0" y="20371"/>
              <wp:lineTo x="21493" y="20371"/>
              <wp:lineTo x="21493" y="0"/>
              <wp:lineTo x="0" y="0"/>
            </wp:wrapPolygon>
          </wp:wrapThrough>
          <wp:docPr id="157770439" name="Obrázek 157770439"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descr="Obsah obrázku text&#10;&#10;Popis byl vytvořen automaticky"/>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8305" cy="424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E4FF2">
      <w:rPr>
        <w:sz w:val="20"/>
        <w:szCs w:val="20"/>
      </w:rPr>
      <w:fldChar w:fldCharType="begin"/>
    </w:r>
    <w:r w:rsidRPr="005E4FF2">
      <w:rPr>
        <w:sz w:val="20"/>
        <w:szCs w:val="20"/>
      </w:rPr>
      <w:instrText>PAGE   \* MERGEFORMAT</w:instrText>
    </w:r>
    <w:r w:rsidRPr="005E4FF2">
      <w:rPr>
        <w:sz w:val="20"/>
        <w:szCs w:val="20"/>
      </w:rPr>
      <w:fldChar w:fldCharType="separate"/>
    </w:r>
    <w:r>
      <w:rPr>
        <w:sz w:val="20"/>
        <w:szCs w:val="20"/>
      </w:rPr>
      <w:t>1</w:t>
    </w:r>
    <w:r w:rsidRPr="005E4FF2">
      <w:rPr>
        <w:noProof/>
        <w:sz w:val="20"/>
        <w:szCs w:val="20"/>
      </w:rPr>
      <w:fldChar w:fldCharType="end"/>
    </w:r>
    <w:r w:rsidRPr="005E4FF2">
      <w:rPr>
        <w:noProof/>
        <w:sz w:val="20"/>
        <w:szCs w:val="20"/>
      </w:rPr>
      <w:t>/</w:t>
    </w:r>
    <w:r w:rsidRPr="005E4FF2">
      <w:rPr>
        <w:rStyle w:val="slostrnky"/>
        <w:rFonts w:asciiTheme="minorHAnsi" w:hAnsiTheme="minorHAnsi" w:cstheme="minorHAnsi"/>
        <w:sz w:val="20"/>
        <w:szCs w:val="20"/>
      </w:rPr>
      <w:fldChar w:fldCharType="begin"/>
    </w:r>
    <w:r w:rsidRPr="005E4FF2">
      <w:rPr>
        <w:rStyle w:val="slostrnky"/>
        <w:rFonts w:asciiTheme="minorHAnsi" w:hAnsiTheme="minorHAnsi" w:cstheme="minorHAnsi"/>
        <w:sz w:val="20"/>
        <w:szCs w:val="20"/>
      </w:rPr>
      <w:instrText xml:space="preserve"> NUMPAGES </w:instrText>
    </w:r>
    <w:r w:rsidRPr="005E4FF2">
      <w:rPr>
        <w:rStyle w:val="slostrnky"/>
        <w:rFonts w:asciiTheme="minorHAnsi" w:hAnsiTheme="minorHAnsi" w:cstheme="minorHAnsi"/>
        <w:sz w:val="20"/>
        <w:szCs w:val="20"/>
      </w:rPr>
      <w:fldChar w:fldCharType="separate"/>
    </w:r>
    <w:r>
      <w:rPr>
        <w:rStyle w:val="slostrnky"/>
        <w:rFonts w:cstheme="minorHAnsi"/>
        <w:sz w:val="20"/>
        <w:szCs w:val="20"/>
      </w:rPr>
      <w:t>15</w:t>
    </w:r>
    <w:r w:rsidRPr="005E4FF2">
      <w:rPr>
        <w:rStyle w:val="slostrnky"/>
        <w:rFonts w:asciiTheme="minorHAnsi" w:hAnsiTheme="minorHAnsi" w:cstheme="minorHAns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A4C8C" w14:textId="77777777" w:rsidR="00874019" w:rsidRDefault="00874019" w:rsidP="00677FE0">
      <w:r>
        <w:separator/>
      </w:r>
    </w:p>
  </w:footnote>
  <w:footnote w:type="continuationSeparator" w:id="0">
    <w:p w14:paraId="71358467" w14:textId="77777777" w:rsidR="00874019" w:rsidRDefault="00874019" w:rsidP="00677FE0">
      <w:r>
        <w:continuationSeparator/>
      </w:r>
    </w:p>
  </w:footnote>
  <w:footnote w:id="1">
    <w:p w14:paraId="350A6B86" w14:textId="15DB1A0F" w:rsidR="00C41F16" w:rsidRPr="00F56908" w:rsidRDefault="00C41F16" w:rsidP="00F56908">
      <w:pPr>
        <w:pStyle w:val="Textpoznpodarou"/>
        <w:jc w:val="both"/>
        <w:rPr>
          <w:sz w:val="18"/>
          <w:szCs w:val="18"/>
        </w:rPr>
      </w:pPr>
      <w:r>
        <w:rPr>
          <w:rStyle w:val="Znakapoznpodarou"/>
        </w:rPr>
        <w:footnoteRef/>
      </w:r>
      <w:r>
        <w:t xml:space="preserve"> </w:t>
      </w:r>
      <w:r w:rsidRPr="00F56908">
        <w:rPr>
          <w:rFonts w:asciiTheme="minorHAnsi" w:hAnsiTheme="minorHAnsi" w:cstheme="minorHAnsi"/>
          <w:color w:val="000000"/>
          <w:sz w:val="18"/>
          <w:szCs w:val="18"/>
        </w:rPr>
        <w:t xml:space="preserve">Podle Nařízení Evropského parlamentu a Rady (EU) 2021/1060  </w:t>
      </w:r>
      <w:r w:rsidRPr="00F56908">
        <w:rPr>
          <w:rFonts w:asciiTheme="minorHAnsi" w:hAnsiTheme="minorHAnsi" w:cstheme="minorHAnsi"/>
          <w:sz w:val="18"/>
          <w:szCs w:val="18"/>
        </w:rPr>
        <w:t>o společných ustanoveních pro Evropský fond pro regionální rozvoj, Evropský sociální fond plus, Fond soudržnosti, Fond pro spravedlivou transformaci a Evropský námořní, rybářský a akvakulturní fond (dále „Obecné nařízení“) jsou cíle fondů naplňovány v souladu s cílem podpory udržitelného rozvoje podle ustanovení článku 11 Smlouvy o fungování EU s přihlédnutím k cílům OSN pro udržitelný rozvoj, Pařížské dohodě a zásadě „významně nepoškozovat“</w:t>
      </w:r>
    </w:p>
  </w:footnote>
  <w:footnote w:id="2">
    <w:p w14:paraId="5F093D5F" w14:textId="1A01B538" w:rsidR="00C41F16" w:rsidRPr="00F56908" w:rsidRDefault="00C41F16" w:rsidP="00F56908">
      <w:pPr>
        <w:pStyle w:val="Textpoznpodarou"/>
        <w:jc w:val="both"/>
        <w:rPr>
          <w:sz w:val="18"/>
          <w:szCs w:val="18"/>
        </w:rPr>
      </w:pPr>
      <w:r>
        <w:rPr>
          <w:rStyle w:val="Znakapoznpodarou"/>
        </w:rPr>
        <w:footnoteRef/>
      </w:r>
      <w:r>
        <w:t xml:space="preserve"> </w:t>
      </w:r>
      <w:r w:rsidRPr="00F56908">
        <w:rPr>
          <w:sz w:val="18"/>
          <w:szCs w:val="18"/>
        </w:rPr>
        <w:t xml:space="preserve">Toto prověření je prováděno na základě </w:t>
      </w:r>
      <w:r>
        <w:rPr>
          <w:sz w:val="18"/>
          <w:szCs w:val="18"/>
        </w:rPr>
        <w:t xml:space="preserve">ustanovení čl.73, odst.2j) nařízení (EU) 2021/1060. Metodický postup prověření vychází ze </w:t>
      </w:r>
      <w:r w:rsidRPr="00F56908">
        <w:rPr>
          <w:sz w:val="18"/>
          <w:szCs w:val="18"/>
        </w:rPr>
        <w:t xml:space="preserve">Sdělení Komise 2021/C 373/01 </w:t>
      </w:r>
      <w:r>
        <w:rPr>
          <w:sz w:val="18"/>
          <w:szCs w:val="18"/>
        </w:rPr>
        <w:t>T</w:t>
      </w:r>
      <w:r w:rsidRPr="00F56908">
        <w:rPr>
          <w:sz w:val="18"/>
          <w:szCs w:val="18"/>
        </w:rPr>
        <w:t>echnické pokyny k prověřování infrastruktury z hlediska klimatického dopadu v období 2021-2027</w:t>
      </w:r>
      <w:r>
        <w:rPr>
          <w:sz w:val="18"/>
          <w:szCs w:val="18"/>
        </w:rPr>
        <w:t>;</w:t>
      </w:r>
      <w:r w:rsidRPr="00F56908">
        <w:rPr>
          <w:sz w:val="18"/>
          <w:szCs w:val="18"/>
        </w:rPr>
        <w:t xml:space="preserve"> </w:t>
      </w:r>
      <w:hyperlink r:id="rId1" w:history="1">
        <w:r w:rsidRPr="0061108C">
          <w:rPr>
            <w:rStyle w:val="Hypertextovodkaz"/>
            <w:sz w:val="18"/>
            <w:szCs w:val="18"/>
          </w:rPr>
          <w:t>https://eur-lex.europa.eu/legal-content/CS/TXT/PDF/?uri=CELEX:52021XC0916(03)</w:t>
        </w:r>
      </w:hyperlink>
      <w:r>
        <w:rPr>
          <w:sz w:val="18"/>
          <w:szCs w:val="18"/>
        </w:rPr>
        <w:t xml:space="preserve"> </w:t>
      </w:r>
    </w:p>
  </w:footnote>
  <w:footnote w:id="3">
    <w:p w14:paraId="69FE52DA" w14:textId="4E29D65F" w:rsidR="00C41F16" w:rsidRDefault="00C41F16">
      <w:pPr>
        <w:pStyle w:val="Textpoznpodarou"/>
      </w:pPr>
      <w:r>
        <w:rPr>
          <w:rStyle w:val="Znakapoznpodarou"/>
        </w:rPr>
        <w:footnoteRef/>
      </w:r>
      <w:r>
        <w:t xml:space="preserve"> </w:t>
      </w:r>
      <w:r w:rsidRPr="00D84319">
        <w:rPr>
          <w:sz w:val="18"/>
          <w:szCs w:val="18"/>
        </w:rPr>
        <w:t>viz čl.7 Nařízení Evropského parlamentu a Rady (EU) 2021/1058 ze dne 24. června 2021 o Evropském fondu pro regionální rozvoj a o Fondu soudržnosti</w:t>
      </w:r>
      <w:r>
        <w:rPr>
          <w:sz w:val="18"/>
          <w:szCs w:val="18"/>
        </w:rPr>
        <w:t xml:space="preserve"> </w:t>
      </w:r>
      <w:hyperlink r:id="rId2" w:history="1">
        <w:r w:rsidRPr="00B031FB">
          <w:rPr>
            <w:rStyle w:val="Hypertextovodkaz"/>
            <w:sz w:val="18"/>
            <w:szCs w:val="18"/>
          </w:rPr>
          <w:t>https://eur-lex.europa.eu/legal-content/CS/TXT/PDF/?uri=CELEX:32021R1058</w:t>
        </w:r>
      </w:hyperlink>
    </w:p>
  </w:footnote>
  <w:footnote w:id="4">
    <w:p w14:paraId="1F4EA69A" w14:textId="05B06476" w:rsidR="00C41F16" w:rsidRDefault="00C41F16">
      <w:pPr>
        <w:pStyle w:val="Textpoznpodarou"/>
      </w:pPr>
      <w:r>
        <w:rPr>
          <w:rStyle w:val="Znakapoznpodarou"/>
        </w:rPr>
        <w:footnoteRef/>
      </w:r>
      <w:r>
        <w:t xml:space="preserve"> </w:t>
      </w:r>
      <w:r w:rsidRPr="00B63E7D">
        <w:rPr>
          <w:sz w:val="18"/>
          <w:szCs w:val="18"/>
        </w:rPr>
        <w:t>K</w:t>
      </w:r>
      <w:bookmarkStart w:id="7" w:name="_Hlk138858963"/>
      <w:r w:rsidRPr="00B63E7D">
        <w:rPr>
          <w:sz w:val="18"/>
          <w:szCs w:val="18"/>
        </w:rPr>
        <w:t>ritéria DNSH se vztahují k environmentálním cílům ve smyslu čl. 17 Nařízení Evropského parlamentu a Rady (EU) 2020/852 („Nařízení o taxonomii“)</w:t>
      </w:r>
      <w:bookmarkEnd w:id="7"/>
      <w:r>
        <w:rPr>
          <w:sz w:val="18"/>
          <w:szCs w:val="18"/>
        </w:rPr>
        <w:t xml:space="preserve">; </w:t>
      </w:r>
      <w:hyperlink r:id="rId3" w:history="1">
        <w:r w:rsidRPr="00B031FB">
          <w:rPr>
            <w:rStyle w:val="Hypertextovodkaz"/>
            <w:sz w:val="18"/>
            <w:szCs w:val="18"/>
          </w:rPr>
          <w:t>https://eur-lex.europa.eu/legal-content/CS/TXT/PDF/?uri=CELEX:32020R0852&amp;from=IT</w:t>
        </w:r>
      </w:hyperlink>
      <w:r>
        <w:rPr>
          <w:sz w:val="18"/>
          <w:szCs w:val="18"/>
        </w:rPr>
        <w:t xml:space="preserve"> </w:t>
      </w:r>
    </w:p>
  </w:footnote>
  <w:footnote w:id="5">
    <w:p w14:paraId="1D1621E5" w14:textId="77777777" w:rsidR="00C41F16" w:rsidRPr="00EF47BF" w:rsidRDefault="00C41F16" w:rsidP="00226EF4">
      <w:pPr>
        <w:pStyle w:val="Textpoznpodarou"/>
        <w:rPr>
          <w:rFonts w:asciiTheme="minorHAnsi" w:hAnsiTheme="minorHAnsi" w:cstheme="minorHAnsi"/>
          <w:sz w:val="18"/>
          <w:szCs w:val="18"/>
        </w:rPr>
      </w:pPr>
      <w:r>
        <w:rPr>
          <w:rStyle w:val="Znakapoznpodarou"/>
        </w:rPr>
        <w:footnoteRef/>
      </w:r>
      <w:r w:rsidRPr="00EF47BF">
        <w:rPr>
          <w:rFonts w:asciiTheme="minorHAnsi" w:hAnsiTheme="minorHAnsi" w:cstheme="minorHAnsi"/>
          <w:sz w:val="18"/>
          <w:szCs w:val="18"/>
        </w:rPr>
        <w:t xml:space="preserve"> K dispozici na </w:t>
      </w:r>
      <w:r w:rsidRPr="00EF47BF">
        <w:rPr>
          <w:rStyle w:val="textrun"/>
          <w:rFonts w:asciiTheme="minorHAnsi" w:hAnsiTheme="minorHAnsi" w:cstheme="minorHAnsi"/>
          <w:sz w:val="18"/>
          <w:szCs w:val="18"/>
        </w:rPr>
        <w:t>webových stránkách ŘO OP TAK, v</w:t>
      </w:r>
      <w:r w:rsidRPr="00EF47BF">
        <w:rPr>
          <w:rStyle w:val="textrun"/>
          <w:rFonts w:asciiTheme="minorHAnsi" w:hAnsiTheme="minorHAnsi" w:cstheme="minorHAnsi"/>
          <w:color w:val="000000"/>
          <w:sz w:val="18"/>
          <w:szCs w:val="18"/>
        </w:rPr>
        <w:t xml:space="preserve"> sekci </w:t>
      </w:r>
      <w:r w:rsidRPr="00EF47BF">
        <w:rPr>
          <w:rStyle w:val="textrun"/>
          <w:rFonts w:asciiTheme="minorHAnsi" w:hAnsiTheme="minorHAnsi" w:cstheme="minorHAnsi"/>
          <w:sz w:val="18"/>
          <w:szCs w:val="18"/>
        </w:rPr>
        <w:t xml:space="preserve">Metodika </w:t>
      </w:r>
      <w:hyperlink r:id="rId4" w:history="1">
        <w:r w:rsidRPr="00EF47BF">
          <w:rPr>
            <w:rStyle w:val="Hypertextovodkaz"/>
            <w:rFonts w:asciiTheme="minorHAnsi" w:hAnsiTheme="minorHAnsi" w:cstheme="minorHAnsi"/>
            <w:sz w:val="18"/>
            <w:szCs w:val="18"/>
          </w:rPr>
          <w:t>https://www.optak.cz/metodika/a-7/</w:t>
        </w:r>
      </w:hyperlink>
      <w:r w:rsidRPr="00EF47BF">
        <w:rPr>
          <w:rStyle w:val="textrun"/>
          <w:rFonts w:asciiTheme="minorHAnsi" w:hAnsiTheme="minorHAnsi" w:cstheme="minorHAnsi"/>
          <w:sz w:val="18"/>
          <w:szCs w:val="18"/>
        </w:rPr>
        <w:t>, kap</w:t>
      </w:r>
      <w:r w:rsidRPr="00EF47BF">
        <w:rPr>
          <w:rStyle w:val="textrun"/>
          <w:rFonts w:asciiTheme="minorHAnsi" w:hAnsiTheme="minorHAnsi" w:cstheme="minorHAnsi"/>
          <w:color w:val="000000"/>
          <w:sz w:val="18"/>
          <w:szCs w:val="18"/>
        </w:rPr>
        <w:t xml:space="preserve">itole 15 Zařízení, která jsou spojená se spotřebou energie, na která se vztahuje legislativa pro označování energetickými štítky – název souboru “Příloha </w:t>
      </w:r>
      <w:r w:rsidRPr="00EF47BF">
        <w:rPr>
          <w:rStyle w:val="normaltextrun"/>
          <w:rFonts w:asciiTheme="minorHAnsi" w:hAnsiTheme="minorHAnsi" w:cstheme="minorHAnsi"/>
          <w:color w:val="000000"/>
          <w:sz w:val="18"/>
          <w:szCs w:val="18"/>
        </w:rPr>
        <w:t>R</w:t>
      </w:r>
      <w:r w:rsidRPr="00EF47BF">
        <w:rPr>
          <w:rFonts w:asciiTheme="minorHAnsi" w:hAnsiTheme="minorHAnsi" w:cstheme="minorHAnsi"/>
          <w:color w:val="000000"/>
          <w:sz w:val="18"/>
          <w:szCs w:val="18"/>
        </w:rPr>
        <w:t>oPD</w:t>
      </w:r>
      <w:r>
        <w:rPr>
          <w:rFonts w:asciiTheme="minorHAnsi" w:hAnsiTheme="minorHAnsi" w:cstheme="minorHAnsi"/>
          <w:color w:val="000000"/>
          <w:sz w:val="18"/>
          <w:szCs w:val="18"/>
        </w:rPr>
        <w:t xml:space="preserve"> </w:t>
      </w:r>
      <w:r w:rsidRPr="00EF47BF">
        <w:rPr>
          <w:rFonts w:asciiTheme="minorHAnsi" w:hAnsiTheme="minorHAnsi" w:cstheme="minorHAnsi"/>
          <w:color w:val="000000"/>
          <w:sz w:val="18"/>
          <w:szCs w:val="18"/>
        </w:rPr>
        <w:t>Energetické</w:t>
      </w:r>
      <w:r w:rsidRPr="00EF47BF">
        <w:rPr>
          <w:rStyle w:val="textrun"/>
          <w:rFonts w:asciiTheme="minorHAnsi" w:hAnsiTheme="minorHAnsi" w:cstheme="minorHAnsi"/>
          <w:color w:val="000000"/>
          <w:sz w:val="18"/>
          <w:szCs w:val="18"/>
        </w:rPr>
        <w:t xml:space="preserve"> štítky</w:t>
      </w:r>
      <w:r>
        <w:rPr>
          <w:rStyle w:val="textrun"/>
          <w:rFonts w:asciiTheme="minorHAnsi" w:hAnsiTheme="minorHAnsi" w:cstheme="minorHAnsi"/>
          <w:color w:val="000000"/>
          <w:sz w:val="18"/>
          <w:szCs w:val="18"/>
        </w:rPr>
        <w:t xml:space="preserve"> </w:t>
      </w:r>
      <w:r w:rsidRPr="00EF47BF">
        <w:rPr>
          <w:rStyle w:val="textrun"/>
          <w:rFonts w:asciiTheme="minorHAnsi" w:hAnsiTheme="minorHAnsi" w:cstheme="minorHAnsi"/>
          <w:color w:val="000000"/>
          <w:sz w:val="18"/>
          <w:szCs w:val="18"/>
        </w:rPr>
        <w:t>významně zastoupené”.</w:t>
      </w:r>
    </w:p>
  </w:footnote>
  <w:footnote w:id="6">
    <w:p w14:paraId="3264864B" w14:textId="0C853F15" w:rsidR="00C41F16" w:rsidRDefault="00C41F16">
      <w:pPr>
        <w:pStyle w:val="Textpoznpodarou"/>
      </w:pPr>
      <w:r>
        <w:rPr>
          <w:rStyle w:val="Znakapoznpodarou"/>
        </w:rPr>
        <w:footnoteRef/>
      </w:r>
      <w:r>
        <w:t xml:space="preserve"> Pro území ČR jsou zvažována následující klimatická rizika: dlouhodobé sucho, povodně a přívalové povodně, vydatné srážky, zvyšování teplot, extrémně vysoké teploty, extrémní vítr, požáry vegetace</w:t>
      </w:r>
    </w:p>
  </w:footnote>
  <w:footnote w:id="7">
    <w:p w14:paraId="551E629A" w14:textId="6502C140" w:rsidR="00C41F16" w:rsidRPr="001E14D6" w:rsidRDefault="00C41F16" w:rsidP="001E14D6">
      <w:pPr>
        <w:spacing w:after="120" w:line="264" w:lineRule="auto"/>
        <w:jc w:val="both"/>
        <w:rPr>
          <w:rFonts w:asciiTheme="minorHAnsi" w:hAnsiTheme="minorHAnsi" w:cstheme="minorHAnsi"/>
          <w:b/>
          <w:sz w:val="20"/>
          <w:szCs w:val="20"/>
        </w:rPr>
      </w:pPr>
      <w:r>
        <w:rPr>
          <w:rStyle w:val="Znakapoznpodarou"/>
        </w:rPr>
        <w:footnoteRef/>
      </w:r>
      <w:r>
        <w:t xml:space="preserve"> </w:t>
      </w:r>
      <w:r w:rsidRPr="001E14D6">
        <w:rPr>
          <w:sz w:val="20"/>
          <w:szCs w:val="20"/>
        </w:rPr>
        <w:t xml:space="preserve">Viz </w:t>
      </w:r>
      <w:r w:rsidRPr="001E14D6">
        <w:rPr>
          <w:rFonts w:asciiTheme="minorHAnsi" w:hAnsiTheme="minorHAnsi" w:cstheme="minorHAnsi"/>
          <w:sz w:val="20"/>
          <w:szCs w:val="20"/>
        </w:rPr>
        <w:t>Tabulka č. 1 Příklady vhodných adaptačních opatření u infrastruktury</w:t>
      </w:r>
      <w:r>
        <w:rPr>
          <w:rFonts w:asciiTheme="minorHAnsi" w:hAnsiTheme="minorHAnsi" w:cstheme="minorHAnsi"/>
          <w:sz w:val="20"/>
          <w:szCs w:val="20"/>
        </w:rPr>
        <w:t xml:space="preserve">. </w:t>
      </w:r>
      <w:r w:rsidRPr="001E14D6">
        <w:rPr>
          <w:rFonts w:asciiTheme="minorHAnsi" w:hAnsiTheme="minorHAnsi" w:cstheme="minorHAnsi"/>
          <w:b/>
          <w:sz w:val="20"/>
          <w:szCs w:val="20"/>
        </w:rPr>
        <w:t>P</w:t>
      </w:r>
      <w:r w:rsidRPr="001E14D6">
        <w:rPr>
          <w:b/>
          <w:sz w:val="20"/>
          <w:szCs w:val="20"/>
        </w:rPr>
        <w:t xml:space="preserve">ojištění není považováno za adaptační opatření  </w:t>
      </w:r>
    </w:p>
  </w:footnote>
  <w:footnote w:id="8">
    <w:p w14:paraId="1756083E" w14:textId="17BFE498" w:rsidR="00C41F16" w:rsidRPr="00346D3B" w:rsidRDefault="00C41F16">
      <w:pPr>
        <w:pStyle w:val="Textpoznpodarou"/>
        <w:rPr>
          <w:sz w:val="18"/>
          <w:szCs w:val="18"/>
        </w:rPr>
      </w:pPr>
      <w:r w:rsidRPr="00346D3B">
        <w:rPr>
          <w:rStyle w:val="Znakapoznpodarou"/>
          <w:sz w:val="18"/>
          <w:szCs w:val="18"/>
        </w:rPr>
        <w:footnoteRef/>
      </w:r>
      <w:r w:rsidRPr="00346D3B">
        <w:rPr>
          <w:sz w:val="18"/>
          <w:szCs w:val="18"/>
        </w:rPr>
        <w:t xml:space="preserve"> </w:t>
      </w:r>
      <w:hyperlink r:id="rId5" w:history="1">
        <w:r w:rsidRPr="00346D3B">
          <w:rPr>
            <w:rStyle w:val="Hypertextovodkaz"/>
            <w:sz w:val="18"/>
            <w:szCs w:val="18"/>
          </w:rPr>
          <w:t>https://mzp.gov.cz/cz/agenda/odpadove-hospodarstvi-a-cirkularni-ekonomika/odpady/plan-odpadoveho-hospodarstvi-cr</w:t>
        </w:r>
      </w:hyperlink>
      <w:r w:rsidRPr="00346D3B">
        <w:rPr>
          <w:sz w:val="18"/>
          <w:szCs w:val="18"/>
        </w:rPr>
        <w:t xml:space="preserve"> </w:t>
      </w:r>
    </w:p>
  </w:footnote>
  <w:footnote w:id="9">
    <w:p w14:paraId="6EC61233" w14:textId="043C43AD" w:rsidR="00C41F16" w:rsidRPr="0033763D" w:rsidRDefault="00C41F16" w:rsidP="0033763D">
      <w:pPr>
        <w:jc w:val="both"/>
        <w:rPr>
          <w:rFonts w:asciiTheme="minorHAnsi" w:eastAsia="Times New Roman" w:hAnsiTheme="minorHAnsi" w:cs="Arial"/>
          <w:b/>
          <w:sz w:val="18"/>
          <w:szCs w:val="18"/>
        </w:rPr>
      </w:pPr>
      <w:r w:rsidRPr="00346D3B">
        <w:rPr>
          <w:rStyle w:val="Znakapoznpodarou"/>
          <w:sz w:val="18"/>
          <w:szCs w:val="18"/>
        </w:rPr>
        <w:footnoteRef/>
      </w:r>
      <w:r w:rsidRPr="00346D3B">
        <w:rPr>
          <w:sz w:val="18"/>
          <w:szCs w:val="18"/>
        </w:rPr>
        <w:t xml:space="preserve"> Lokality zařazené v SEKM v kategoriích P1, P2, N1, N2 nepředstavují významné riziko kontaminace</w:t>
      </w:r>
      <w:r w:rsidRPr="00346D3B">
        <w:rPr>
          <w:b/>
          <w:sz w:val="18"/>
          <w:szCs w:val="18"/>
        </w:rPr>
        <w:t>. V</w:t>
      </w:r>
      <w:r w:rsidRPr="00346D3B">
        <w:rPr>
          <w:rFonts w:asciiTheme="minorHAnsi" w:hAnsiTheme="minorHAnsi"/>
          <w:b/>
          <w:sz w:val="18"/>
          <w:szCs w:val="18"/>
        </w:rPr>
        <w:t> případě, že žadatel zjistí evidenci kontaminované lokality, je doporučeno obrátit se na Ministerstvo životního prostředí, odbor environmentálních rizik a ekologických škod, oddělení sanací, a konzultovat postup řešení kontaminace lokality</w:t>
      </w:r>
    </w:p>
  </w:footnote>
  <w:footnote w:id="10">
    <w:p w14:paraId="402C47BE" w14:textId="0C365EC5" w:rsidR="00C41F16" w:rsidRPr="00657D72" w:rsidRDefault="00C41F16">
      <w:pPr>
        <w:pStyle w:val="Textpoznpodarou"/>
        <w:rPr>
          <w:sz w:val="18"/>
          <w:szCs w:val="18"/>
        </w:rPr>
      </w:pPr>
      <w:r>
        <w:rPr>
          <w:rStyle w:val="Znakapoznpodarou"/>
        </w:rPr>
        <w:footnoteRef/>
      </w:r>
      <w:r>
        <w:t xml:space="preserve"> </w:t>
      </w:r>
      <w:r w:rsidRPr="00657D72">
        <w:rPr>
          <w:sz w:val="18"/>
          <w:szCs w:val="18"/>
        </w:rPr>
        <w:t xml:space="preserve">Například referát ochrany životního příslušné Obce s rozšířenou působností nebo příslušná </w:t>
      </w:r>
      <w:r>
        <w:rPr>
          <w:sz w:val="18"/>
          <w:szCs w:val="18"/>
        </w:rPr>
        <w:t>Agentura ochrany přírody</w:t>
      </w:r>
    </w:p>
  </w:footnote>
  <w:footnote w:id="11">
    <w:p w14:paraId="4956810D" w14:textId="1FBB5FB5" w:rsidR="00C41F16" w:rsidRDefault="00C41F16">
      <w:pPr>
        <w:pStyle w:val="Textpoznpodarou"/>
      </w:pPr>
      <w:r w:rsidRPr="00657D72">
        <w:rPr>
          <w:rStyle w:val="Znakapoznpodarou"/>
          <w:sz w:val="18"/>
          <w:szCs w:val="18"/>
        </w:rPr>
        <w:footnoteRef/>
      </w:r>
      <w:r w:rsidRPr="00657D72">
        <w:rPr>
          <w:sz w:val="18"/>
          <w:szCs w:val="18"/>
        </w:rPr>
        <w:t xml:space="preserve"> hranice stanovena dle Technických pokynů k prověřování infrastruktury z hlediska klimatického dopadu v období 2021-2027 (2021/C 373/01)</w:t>
      </w:r>
      <w:r>
        <w:t xml:space="preserve">  </w:t>
      </w:r>
    </w:p>
  </w:footnote>
  <w:footnote w:id="12">
    <w:p w14:paraId="67903A7A" w14:textId="5AF4A960" w:rsidR="00C41F16" w:rsidRDefault="00C41F16">
      <w:pPr>
        <w:pStyle w:val="Textpoznpodarou"/>
      </w:pPr>
      <w:r>
        <w:rPr>
          <w:rStyle w:val="Znakapoznpodarou"/>
        </w:rPr>
        <w:footnoteRef/>
      </w:r>
      <w:r>
        <w:t xml:space="preserve"> Dlouhodobé sucho, povodně a přívalové povodně, vydatné srážky, zvyšování teplot, extrémně vysoké teploty, extrémní vítr, požáry vegetace</w:t>
      </w:r>
    </w:p>
  </w:footnote>
  <w:footnote w:id="13">
    <w:p w14:paraId="57C65155" w14:textId="2F3754C2" w:rsidR="00C41F16" w:rsidRDefault="00C41F16">
      <w:pPr>
        <w:pStyle w:val="Textpoznpodarou"/>
      </w:pPr>
      <w:r>
        <w:rPr>
          <w:rStyle w:val="Znakapoznpodarou"/>
        </w:rPr>
        <w:footnoteRef/>
      </w:r>
      <w:r>
        <w:t xml:space="preserve"> </w:t>
      </w:r>
      <w:r w:rsidRPr="00657D72">
        <w:rPr>
          <w:i/>
          <w:iCs/>
          <w:sz w:val="18"/>
          <w:szCs w:val="18"/>
        </w:rPr>
        <w:t>V případě rekonstrukce se bude jednat o rekonstruované prvky, u nových budov se může jednat o následující aktiva – výplně otvorů, zateplená obálka budovy, stínící prvky, vzduchotechnika, zdroj energie, zelená střecha, vnější osvětlení atd. Procesem můžou být činnosti vykonávané strojem či samostatné činnosti vykonávané pracovníky provozu. Výstupem jsou myšleny jakékoli výrobky vycházející z provozu linky či poskytované služby související s výrobky. Přístupem a dopravními spoji jsou myšleny např. chodníky, parkoviště, silnice.</w:t>
      </w:r>
    </w:p>
  </w:footnote>
  <w:footnote w:id="14">
    <w:p w14:paraId="29FE3BB1" w14:textId="5CEBFD49" w:rsidR="00C41F16" w:rsidRPr="007F5844" w:rsidRDefault="00C41F16">
      <w:pPr>
        <w:pStyle w:val="Textpoznpodarou"/>
        <w:rPr>
          <w:sz w:val="18"/>
          <w:szCs w:val="18"/>
        </w:rPr>
      </w:pPr>
      <w:r>
        <w:rPr>
          <w:rStyle w:val="Znakapoznpodarou"/>
        </w:rPr>
        <w:footnoteRef/>
      </w:r>
      <w:hyperlink r:id="rId6" w:history="1">
        <w:r w:rsidRPr="003736B6">
          <w:rPr>
            <w:rStyle w:val="Hypertextovodkaz"/>
            <w:sz w:val="18"/>
            <w:szCs w:val="18"/>
          </w:rPr>
          <w:t>https://webmap.dppcr.cz/dpp_cr/dppcr.dll?IFRAME=1&amp;TMPL=HVMAP_MAIN&amp;LOGO=%24CZ0&amp;MAP=zatopy&amp;TM=%2Fcsu_obce_hr&amp;lon=15.4192754&amp;lat=49.9301477&amp;scale=1935360</w:t>
        </w:r>
      </w:hyperlink>
      <w:r w:rsidRPr="007F5844">
        <w:rPr>
          <w:sz w:val="18"/>
          <w:szCs w:val="18"/>
        </w:rPr>
        <w:t xml:space="preserve"> </w:t>
      </w:r>
    </w:p>
  </w:footnote>
  <w:footnote w:id="15">
    <w:p w14:paraId="4495E348" w14:textId="6954086F" w:rsidR="00C41F16" w:rsidRDefault="00C41F16">
      <w:pPr>
        <w:pStyle w:val="Textpoznpodarou"/>
      </w:pPr>
      <w:r>
        <w:rPr>
          <w:rStyle w:val="Znakapoznpodarou"/>
        </w:rPr>
        <w:footnoteRef/>
      </w:r>
      <w:r>
        <w:t xml:space="preserve"> </w:t>
      </w:r>
      <w:hyperlink r:id="rId7" w:history="1">
        <w:r w:rsidRPr="003736B6">
          <w:rPr>
            <w:rStyle w:val="Hypertextovodkaz"/>
          </w:rPr>
          <w:t>https://webmap.dppcr.cz/dpp_cr/povis.dll?MAP=rizika_prival&amp;lon=15.119614&amp;lat=50.3346&amp;scale=483840</w:t>
        </w:r>
      </w:hyperlink>
      <w:r>
        <w:t xml:space="preserve"> </w:t>
      </w:r>
    </w:p>
  </w:footnote>
  <w:footnote w:id="16">
    <w:p w14:paraId="203EC932" w14:textId="2EFCAE53" w:rsidR="00C41F16" w:rsidRPr="00DB3AD3" w:rsidRDefault="00C41F16" w:rsidP="00DB3AD3">
      <w:pPr>
        <w:pStyle w:val="Textpoznpodarou"/>
      </w:pPr>
      <w:r>
        <w:rPr>
          <w:rStyle w:val="Znakapoznpodarou"/>
        </w:rPr>
        <w:footnoteRef/>
      </w:r>
      <w:r>
        <w:t xml:space="preserve"> </w:t>
      </w:r>
      <w:r w:rsidRPr="00DB3AD3">
        <w:t>Pro fázi 2 CP v oblasti adaptace se doporučuje</w:t>
      </w:r>
      <w:r w:rsidRPr="00DB3AD3">
        <w:rPr>
          <w:bCs/>
        </w:rPr>
        <w:t xml:space="preserve"> využívat služeb stávajících certifikovaných / autorizovaných osob </w:t>
      </w:r>
      <w:r w:rsidRPr="00DB3AD3">
        <w:t>z následujícího okruhu: energetičtí specialisté, osoby autorizované k provádění auditu dle ISO 14001, osoby oprávněné ke zpracování dokumentace EIA, případně dále autorizovaní inženýři sdružení v České komoře autorizovaných inženýrů a techniků činných ve výstavbě (ČKAIT)</w:t>
      </w:r>
      <w:r>
        <w:t>, či osob s prokazatelným vzděláním v oblasti životního prostředí</w:t>
      </w:r>
      <w:r w:rsidRPr="00DB3AD3">
        <w:t>.</w:t>
      </w:r>
    </w:p>
    <w:p w14:paraId="7071112B" w14:textId="23B936CB" w:rsidR="00C41F16" w:rsidRDefault="00C41F16">
      <w:pPr>
        <w:pStyle w:val="Textpoznpod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72E19" w14:textId="2BBF5254" w:rsidR="00C41F16" w:rsidRDefault="00C41F16" w:rsidP="00E86E5F">
    <w:pPr>
      <w:pStyle w:val="Zhlav"/>
      <w:spacing w:after="240"/>
    </w:pPr>
    <w:r>
      <w:rPr>
        <w:noProof/>
      </w:rPr>
      <w:drawing>
        <wp:anchor distT="0" distB="0" distL="114300" distR="114300" simplePos="0" relativeHeight="251663360" behindDoc="1" locked="0" layoutInCell="1" allowOverlap="1" wp14:anchorId="65C62DD8" wp14:editId="408A0AF2">
          <wp:simplePos x="0" y="0"/>
          <wp:positionH relativeFrom="column">
            <wp:posOffset>5466715</wp:posOffset>
          </wp:positionH>
          <wp:positionV relativeFrom="paragraph">
            <wp:posOffset>-95885</wp:posOffset>
          </wp:positionV>
          <wp:extent cx="980440" cy="524510"/>
          <wp:effectExtent l="0" t="0" r="0" b="8890"/>
          <wp:wrapNone/>
          <wp:docPr id="2052465709" name="Obrázek 2052465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0440" cy="5245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4B4962FD" wp14:editId="72ED6E03">
          <wp:simplePos x="0" y="0"/>
          <wp:positionH relativeFrom="margin">
            <wp:posOffset>-466725</wp:posOffset>
          </wp:positionH>
          <wp:positionV relativeFrom="paragraph">
            <wp:posOffset>-133985</wp:posOffset>
          </wp:positionV>
          <wp:extent cx="1943100" cy="433070"/>
          <wp:effectExtent l="0" t="0" r="0" b="5080"/>
          <wp:wrapThrough wrapText="bothSides">
            <wp:wrapPolygon edited="0">
              <wp:start x="635" y="0"/>
              <wp:lineTo x="0" y="0"/>
              <wp:lineTo x="0" y="20903"/>
              <wp:lineTo x="21388" y="20903"/>
              <wp:lineTo x="21388" y="15202"/>
              <wp:lineTo x="18424" y="14252"/>
              <wp:lineTo x="18424" y="1900"/>
              <wp:lineTo x="9529" y="0"/>
              <wp:lineTo x="635" y="0"/>
            </wp:wrapPolygon>
          </wp:wrapThrough>
          <wp:docPr id="1736306946" name="Obrázek 1736306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3100" cy="43307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7894100"/>
    <w:multiLevelType w:val="hybridMultilevel"/>
    <w:tmpl w:val="FC8D9FA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EC662F4"/>
    <w:multiLevelType w:val="hybridMultilevel"/>
    <w:tmpl w:val="861F73E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57BDCDC"/>
    <w:multiLevelType w:val="hybridMultilevel"/>
    <w:tmpl w:val="5B73C45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A4991C0"/>
    <w:multiLevelType w:val="hybridMultilevel"/>
    <w:tmpl w:val="7C24F31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9D154E1C"/>
    <w:multiLevelType w:val="hybridMultilevel"/>
    <w:tmpl w:val="C659A03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DA56ED2"/>
    <w:multiLevelType w:val="hybridMultilevel"/>
    <w:tmpl w:val="B4ECB2E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B0CB2E8"/>
    <w:multiLevelType w:val="hybridMultilevel"/>
    <w:tmpl w:val="C132510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BB421A1D"/>
    <w:multiLevelType w:val="hybridMultilevel"/>
    <w:tmpl w:val="4900074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C1D16D34"/>
    <w:multiLevelType w:val="hybridMultilevel"/>
    <w:tmpl w:val="DC52C8A6"/>
    <w:lvl w:ilvl="0" w:tplc="FFFFFFFF">
      <w:start w:val="1"/>
      <w:numFmt w:val="bullet"/>
      <w:lvlText w:val="•"/>
      <w:lvlJc w:val="left"/>
    </w:lvl>
    <w:lvl w:ilvl="1" w:tplc="04050001">
      <w:start w:val="1"/>
      <w:numFmt w:val="bullet"/>
      <w:lvlText w:val=""/>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4CF05D1"/>
    <w:multiLevelType w:val="hybridMultilevel"/>
    <w:tmpl w:val="94E8DC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5653110"/>
    <w:multiLevelType w:val="hybridMultilevel"/>
    <w:tmpl w:val="B9A0A50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E72E3E16"/>
    <w:multiLevelType w:val="hybridMultilevel"/>
    <w:tmpl w:val="870BA1B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ED0555DE"/>
    <w:multiLevelType w:val="hybridMultilevel"/>
    <w:tmpl w:val="C916DBB4"/>
    <w:lvl w:ilvl="0" w:tplc="FFFFFFFF">
      <w:start w:val="1"/>
      <w:numFmt w:val="bullet"/>
      <w:lvlText w:val="•"/>
      <w:lvlJc w:val="left"/>
    </w:lvl>
    <w:lvl w:ilvl="1" w:tplc="04050001">
      <w:start w:val="1"/>
      <w:numFmt w:val="bullet"/>
      <w:lvlText w:val=""/>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F6675584"/>
    <w:multiLevelType w:val="hybridMultilevel"/>
    <w:tmpl w:val="DBCCB45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1E86107"/>
    <w:multiLevelType w:val="hybridMultilevel"/>
    <w:tmpl w:val="2DEC3762"/>
    <w:lvl w:ilvl="0" w:tplc="04050001">
      <w:start w:val="1"/>
      <w:numFmt w:val="bullet"/>
      <w:lvlText w:val=""/>
      <w:lvlJc w:val="left"/>
      <w:pPr>
        <w:ind w:left="644" w:hanging="360"/>
      </w:pPr>
      <w:rPr>
        <w:rFonts w:ascii="Symbol" w:hAnsi="Symbol"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15" w15:restartNumberingAfterBreak="0">
    <w:nsid w:val="040D1B93"/>
    <w:multiLevelType w:val="multilevel"/>
    <w:tmpl w:val="E8A48D7C"/>
    <w:styleLink w:val="VariantaA-sla"/>
    <w:lvl w:ilvl="0">
      <w:start w:val="1"/>
      <w:numFmt w:val="decimal"/>
      <w:pStyle w:val="slovanseznam"/>
      <w:lvlText w:val="%1."/>
      <w:lvlJc w:val="left"/>
      <w:pPr>
        <w:ind w:left="357" w:hanging="357"/>
      </w:pPr>
      <w:rPr>
        <w:rFonts w:hint="default"/>
      </w:rPr>
    </w:lvl>
    <w:lvl w:ilvl="1">
      <w:start w:val="1"/>
      <w:numFmt w:val="decimal"/>
      <w:pStyle w:val="slovanseznam2"/>
      <w:lvlText w:val="%1.%2."/>
      <w:lvlJc w:val="left"/>
      <w:pPr>
        <w:ind w:left="851" w:hanging="494"/>
      </w:pPr>
      <w:rPr>
        <w:rFonts w:hint="default"/>
      </w:rPr>
    </w:lvl>
    <w:lvl w:ilvl="2">
      <w:start w:val="1"/>
      <w:numFmt w:val="decimal"/>
      <w:pStyle w:val="slovanseznam3"/>
      <w:lvlText w:val="%1.%2.%3."/>
      <w:lvlJc w:val="left"/>
      <w:pPr>
        <w:ind w:left="1474" w:hanging="623"/>
      </w:pPr>
      <w:rPr>
        <w:rFonts w:hint="default"/>
      </w:rPr>
    </w:lvl>
    <w:lvl w:ilvl="3">
      <w:start w:val="1"/>
      <w:numFmt w:val="decimal"/>
      <w:pStyle w:val="slovanseznam4"/>
      <w:lvlText w:val="%1.%2.%3.%4."/>
      <w:lvlJc w:val="left"/>
      <w:pPr>
        <w:tabs>
          <w:tab w:val="num" w:pos="1474"/>
        </w:tabs>
        <w:ind w:left="2268" w:hanging="794"/>
      </w:pPr>
      <w:rPr>
        <w:rFonts w:hint="default"/>
      </w:rPr>
    </w:lvl>
    <w:lvl w:ilvl="4">
      <w:start w:val="1"/>
      <w:numFmt w:val="decimal"/>
      <w:pStyle w:val="slovanseznam5"/>
      <w:lvlText w:val="%1.%2.%3.%4.%5."/>
      <w:lvlJc w:val="left"/>
      <w:pPr>
        <w:ind w:left="3232" w:hanging="964"/>
      </w:pPr>
      <w:rPr>
        <w:rFonts w:hint="default"/>
      </w:rPr>
    </w:lvl>
    <w:lvl w:ilvl="5">
      <w:start w:val="1"/>
      <w:numFmt w:val="decimal"/>
      <w:lvlText w:val="%1.%2.%3.%4.%5.%6."/>
      <w:lvlJc w:val="left"/>
      <w:pPr>
        <w:ind w:left="4366" w:hanging="1134"/>
      </w:pPr>
      <w:rPr>
        <w:rFonts w:hint="default"/>
      </w:rPr>
    </w:lvl>
    <w:lvl w:ilvl="6">
      <w:start w:val="1"/>
      <w:numFmt w:val="decimal"/>
      <w:lvlText w:val="%1.%2.%3.%4.%5.%6.%7."/>
      <w:lvlJc w:val="left"/>
      <w:pPr>
        <w:tabs>
          <w:tab w:val="num" w:pos="3232"/>
        </w:tabs>
        <w:ind w:left="4536" w:hanging="1304"/>
      </w:pPr>
      <w:rPr>
        <w:rFonts w:hint="default"/>
      </w:rPr>
    </w:lvl>
    <w:lvl w:ilvl="7">
      <w:start w:val="1"/>
      <w:numFmt w:val="decimal"/>
      <w:lvlText w:val="%1.%2.%3.%4.%5.%6.%7.%8."/>
      <w:lvlJc w:val="left"/>
      <w:pPr>
        <w:tabs>
          <w:tab w:val="num" w:pos="3232"/>
        </w:tabs>
        <w:ind w:left="4706" w:hanging="1474"/>
      </w:pPr>
      <w:rPr>
        <w:rFonts w:hint="default"/>
      </w:rPr>
    </w:lvl>
    <w:lvl w:ilvl="8">
      <w:start w:val="1"/>
      <w:numFmt w:val="decimal"/>
      <w:lvlText w:val="%1.%2.%3.%4.%5.%6.%7.%8.%9."/>
      <w:lvlJc w:val="left"/>
      <w:pPr>
        <w:ind w:left="4876" w:hanging="1644"/>
      </w:pPr>
      <w:rPr>
        <w:rFonts w:hint="default"/>
      </w:rPr>
    </w:lvl>
  </w:abstractNum>
  <w:abstractNum w:abstractNumId="16" w15:restartNumberingAfterBreak="0">
    <w:nsid w:val="06F05D8F"/>
    <w:multiLevelType w:val="hybridMultilevel"/>
    <w:tmpl w:val="1DAEE9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0940154D"/>
    <w:multiLevelType w:val="hybridMultilevel"/>
    <w:tmpl w:val="D10099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1108E014"/>
    <w:multiLevelType w:val="hybridMultilevel"/>
    <w:tmpl w:val="B37A38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114535E1"/>
    <w:multiLevelType w:val="hybridMultilevel"/>
    <w:tmpl w:val="57B42C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11DA1543"/>
    <w:multiLevelType w:val="hybridMultilevel"/>
    <w:tmpl w:val="C625925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30316F8"/>
    <w:multiLevelType w:val="multilevel"/>
    <w:tmpl w:val="3320A8B2"/>
    <w:numStyleLink w:val="VariantaB-odrky"/>
  </w:abstractNum>
  <w:abstractNum w:abstractNumId="22" w15:restartNumberingAfterBreak="0">
    <w:nsid w:val="14412AD0"/>
    <w:multiLevelType w:val="hybridMultilevel"/>
    <w:tmpl w:val="46B8655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15E22EA9"/>
    <w:multiLevelType w:val="hybridMultilevel"/>
    <w:tmpl w:val="8FD8CD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1615572B"/>
    <w:multiLevelType w:val="multilevel"/>
    <w:tmpl w:val="3320A8B2"/>
    <w:styleLink w:val="VariantaB-odrky"/>
    <w:lvl w:ilvl="0">
      <w:start w:val="1"/>
      <w:numFmt w:val="bullet"/>
      <w:pStyle w:val="SeznamsodrkamiB"/>
      <w:lvlText w:val="—"/>
      <w:lvlJc w:val="left"/>
      <w:pPr>
        <w:ind w:left="357" w:hanging="357"/>
      </w:pPr>
      <w:rPr>
        <w:rFonts w:ascii="Calibri" w:hAnsi="Calibri" w:hint="default"/>
        <w:sz w:val="16"/>
      </w:rPr>
    </w:lvl>
    <w:lvl w:ilvl="1">
      <w:start w:val="1"/>
      <w:numFmt w:val="bullet"/>
      <w:pStyle w:val="SeznamsodrkamiB2"/>
      <w:lvlText w:val=""/>
      <w:lvlJc w:val="left"/>
      <w:pPr>
        <w:ind w:left="714" w:hanging="357"/>
      </w:pPr>
      <w:rPr>
        <w:rFonts w:ascii="Wingdings" w:hAnsi="Wingdings" w:hint="default"/>
        <w:sz w:val="14"/>
      </w:rPr>
    </w:lvl>
    <w:lvl w:ilvl="2">
      <w:start w:val="1"/>
      <w:numFmt w:val="bullet"/>
      <w:pStyle w:val="SeznamsodrkamiB3"/>
      <w:lvlText w:val=""/>
      <w:lvlJc w:val="left"/>
      <w:pPr>
        <w:ind w:left="1071" w:hanging="357"/>
      </w:pPr>
      <w:rPr>
        <w:rFonts w:ascii="Wingdings 2" w:hAnsi="Wingdings 2" w:hint="default"/>
      </w:rPr>
    </w:lvl>
    <w:lvl w:ilvl="3">
      <w:start w:val="1"/>
      <w:numFmt w:val="bullet"/>
      <w:pStyle w:val="SeznamsodrkamiB4"/>
      <w:lvlText w:val=""/>
      <w:lvlJc w:val="left"/>
      <w:pPr>
        <w:ind w:left="1428" w:hanging="357"/>
      </w:pPr>
      <w:rPr>
        <w:rFonts w:ascii="Wingdings 2" w:hAnsi="Wingdings 2" w:hint="default"/>
      </w:rPr>
    </w:lvl>
    <w:lvl w:ilvl="4">
      <w:start w:val="1"/>
      <w:numFmt w:val="bullet"/>
      <w:pStyle w:val="SeznamsodrkamiB5"/>
      <w:lvlText w:val=""/>
      <w:lvlJc w:val="left"/>
      <w:pPr>
        <w:ind w:left="1785" w:hanging="357"/>
      </w:pPr>
      <w:rPr>
        <w:rFonts w:ascii="Wingdings 2" w:hAnsi="Wingdings 2" w:hint="default"/>
      </w:rPr>
    </w:lvl>
    <w:lvl w:ilvl="5">
      <w:start w:val="1"/>
      <w:numFmt w:val="bullet"/>
      <w:lvlText w:val=""/>
      <w:lvlJc w:val="left"/>
      <w:pPr>
        <w:ind w:left="2142" w:hanging="357"/>
      </w:pPr>
      <w:rPr>
        <w:rFonts w:ascii="Wingdings 2" w:hAnsi="Wingdings 2" w:cs="Times New Roman" w:hint="default"/>
      </w:rPr>
    </w:lvl>
    <w:lvl w:ilvl="6">
      <w:start w:val="1"/>
      <w:numFmt w:val="bullet"/>
      <w:lvlText w:val=""/>
      <w:lvlJc w:val="left"/>
      <w:pPr>
        <w:ind w:left="2499" w:hanging="357"/>
      </w:pPr>
      <w:rPr>
        <w:rFonts w:ascii="Wingdings 2" w:hAnsi="Wingdings 2" w:cs="Times New Roman" w:hint="default"/>
      </w:rPr>
    </w:lvl>
    <w:lvl w:ilvl="7">
      <w:start w:val="1"/>
      <w:numFmt w:val="bullet"/>
      <w:lvlText w:val=""/>
      <w:lvlJc w:val="left"/>
      <w:pPr>
        <w:ind w:left="2856" w:hanging="357"/>
      </w:pPr>
      <w:rPr>
        <w:rFonts w:ascii="Wingdings 2" w:hAnsi="Wingdings 2" w:cs="Times New Roman" w:hint="default"/>
      </w:rPr>
    </w:lvl>
    <w:lvl w:ilvl="8">
      <w:start w:val="1"/>
      <w:numFmt w:val="bullet"/>
      <w:lvlText w:val=""/>
      <w:lvlJc w:val="left"/>
      <w:pPr>
        <w:ind w:left="3213" w:hanging="357"/>
      </w:pPr>
      <w:rPr>
        <w:rFonts w:ascii="Wingdings 2" w:hAnsi="Wingdings 2" w:cs="Times New Roman" w:hint="default"/>
      </w:rPr>
    </w:lvl>
  </w:abstractNum>
  <w:abstractNum w:abstractNumId="25" w15:restartNumberingAfterBreak="0">
    <w:nsid w:val="16718A07"/>
    <w:multiLevelType w:val="hybridMultilevel"/>
    <w:tmpl w:val="CDB7323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19160657"/>
    <w:multiLevelType w:val="hybridMultilevel"/>
    <w:tmpl w:val="BCAA3E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191872DA"/>
    <w:multiLevelType w:val="multilevel"/>
    <w:tmpl w:val="E8A48D7C"/>
    <w:numStyleLink w:val="VariantaA-sla"/>
  </w:abstractNum>
  <w:abstractNum w:abstractNumId="28" w15:restartNumberingAfterBreak="0">
    <w:nsid w:val="1B430CF1"/>
    <w:multiLevelType w:val="hybridMultilevel"/>
    <w:tmpl w:val="1EE6CB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219D3BEC"/>
    <w:multiLevelType w:val="hybridMultilevel"/>
    <w:tmpl w:val="37F66B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24B90264"/>
    <w:multiLevelType w:val="hybridMultilevel"/>
    <w:tmpl w:val="BD031AA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289A5EA2"/>
    <w:multiLevelType w:val="multilevel"/>
    <w:tmpl w:val="E8BAE50A"/>
    <w:numStyleLink w:val="VariantaA-odrky"/>
  </w:abstractNum>
  <w:abstractNum w:abstractNumId="32" w15:restartNumberingAfterBreak="0">
    <w:nsid w:val="2C4A6A7E"/>
    <w:multiLevelType w:val="hybridMultilevel"/>
    <w:tmpl w:val="1AA545D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2C9A41F3"/>
    <w:multiLevelType w:val="hybridMultilevel"/>
    <w:tmpl w:val="9FCC07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2E1C218B"/>
    <w:multiLevelType w:val="hybridMultilevel"/>
    <w:tmpl w:val="2C2E550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319C7575"/>
    <w:multiLevelType w:val="hybridMultilevel"/>
    <w:tmpl w:val="67BE7F56"/>
    <w:lvl w:ilvl="0" w:tplc="AC6C3398">
      <w:start w:val="1"/>
      <w:numFmt w:val="decimal"/>
      <w:lvlText w:val="%1."/>
      <w:lvlJc w:val="left"/>
      <w:pPr>
        <w:ind w:left="7448" w:hanging="360"/>
      </w:pPr>
      <w:rPr>
        <w:rFonts w:asciiTheme="minorHAnsi" w:eastAsiaTheme="minorHAnsi" w:hAnsiTheme="minorHAnsi" w:cstheme="minorBidi"/>
        <w:b w:val="0"/>
      </w:rPr>
    </w:lvl>
    <w:lvl w:ilvl="1" w:tplc="04050019" w:tentative="1">
      <w:start w:val="1"/>
      <w:numFmt w:val="lowerLetter"/>
      <w:lvlText w:val="%2."/>
      <w:lvlJc w:val="left"/>
      <w:pPr>
        <w:ind w:left="8168" w:hanging="360"/>
      </w:pPr>
    </w:lvl>
    <w:lvl w:ilvl="2" w:tplc="0405001B" w:tentative="1">
      <w:start w:val="1"/>
      <w:numFmt w:val="lowerRoman"/>
      <w:lvlText w:val="%3."/>
      <w:lvlJc w:val="right"/>
      <w:pPr>
        <w:ind w:left="8888" w:hanging="180"/>
      </w:pPr>
    </w:lvl>
    <w:lvl w:ilvl="3" w:tplc="0405000F" w:tentative="1">
      <w:start w:val="1"/>
      <w:numFmt w:val="decimal"/>
      <w:lvlText w:val="%4."/>
      <w:lvlJc w:val="left"/>
      <w:pPr>
        <w:ind w:left="9608" w:hanging="360"/>
      </w:pPr>
    </w:lvl>
    <w:lvl w:ilvl="4" w:tplc="04050019" w:tentative="1">
      <w:start w:val="1"/>
      <w:numFmt w:val="lowerLetter"/>
      <w:lvlText w:val="%5."/>
      <w:lvlJc w:val="left"/>
      <w:pPr>
        <w:ind w:left="10328" w:hanging="360"/>
      </w:pPr>
    </w:lvl>
    <w:lvl w:ilvl="5" w:tplc="0405001B" w:tentative="1">
      <w:start w:val="1"/>
      <w:numFmt w:val="lowerRoman"/>
      <w:lvlText w:val="%6."/>
      <w:lvlJc w:val="right"/>
      <w:pPr>
        <w:ind w:left="11048" w:hanging="180"/>
      </w:pPr>
    </w:lvl>
    <w:lvl w:ilvl="6" w:tplc="0405000F" w:tentative="1">
      <w:start w:val="1"/>
      <w:numFmt w:val="decimal"/>
      <w:lvlText w:val="%7."/>
      <w:lvlJc w:val="left"/>
      <w:pPr>
        <w:ind w:left="11768" w:hanging="360"/>
      </w:pPr>
    </w:lvl>
    <w:lvl w:ilvl="7" w:tplc="04050019" w:tentative="1">
      <w:start w:val="1"/>
      <w:numFmt w:val="lowerLetter"/>
      <w:lvlText w:val="%8."/>
      <w:lvlJc w:val="left"/>
      <w:pPr>
        <w:ind w:left="12488" w:hanging="360"/>
      </w:pPr>
    </w:lvl>
    <w:lvl w:ilvl="8" w:tplc="0405001B" w:tentative="1">
      <w:start w:val="1"/>
      <w:numFmt w:val="lowerRoman"/>
      <w:lvlText w:val="%9."/>
      <w:lvlJc w:val="right"/>
      <w:pPr>
        <w:ind w:left="13208" w:hanging="180"/>
      </w:pPr>
    </w:lvl>
  </w:abstractNum>
  <w:abstractNum w:abstractNumId="36" w15:restartNumberingAfterBreak="0">
    <w:nsid w:val="31A248C9"/>
    <w:multiLevelType w:val="hybridMultilevel"/>
    <w:tmpl w:val="1A5220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332A1A57"/>
    <w:multiLevelType w:val="hybridMultilevel"/>
    <w:tmpl w:val="0A7EFEE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386360D2"/>
    <w:multiLevelType w:val="hybridMultilevel"/>
    <w:tmpl w:val="AA4A6174"/>
    <w:lvl w:ilvl="0" w:tplc="C3BCAC40">
      <w:start w:val="1"/>
      <w:numFmt w:val="lowerRoman"/>
      <w:lvlText w:val="%1)"/>
      <w:lvlJc w:val="left"/>
      <w:pPr>
        <w:ind w:left="765" w:hanging="720"/>
      </w:pPr>
      <w:rPr>
        <w:rFonts w:hint="default"/>
      </w:rPr>
    </w:lvl>
    <w:lvl w:ilvl="1" w:tplc="04050019" w:tentative="1">
      <w:start w:val="1"/>
      <w:numFmt w:val="lowerLetter"/>
      <w:lvlText w:val="%2."/>
      <w:lvlJc w:val="left"/>
      <w:pPr>
        <w:ind w:left="1125" w:hanging="360"/>
      </w:pPr>
    </w:lvl>
    <w:lvl w:ilvl="2" w:tplc="0405001B" w:tentative="1">
      <w:start w:val="1"/>
      <w:numFmt w:val="lowerRoman"/>
      <w:lvlText w:val="%3."/>
      <w:lvlJc w:val="right"/>
      <w:pPr>
        <w:ind w:left="1845" w:hanging="180"/>
      </w:pPr>
    </w:lvl>
    <w:lvl w:ilvl="3" w:tplc="0405000F" w:tentative="1">
      <w:start w:val="1"/>
      <w:numFmt w:val="decimal"/>
      <w:lvlText w:val="%4."/>
      <w:lvlJc w:val="left"/>
      <w:pPr>
        <w:ind w:left="2565" w:hanging="360"/>
      </w:pPr>
    </w:lvl>
    <w:lvl w:ilvl="4" w:tplc="04050019" w:tentative="1">
      <w:start w:val="1"/>
      <w:numFmt w:val="lowerLetter"/>
      <w:lvlText w:val="%5."/>
      <w:lvlJc w:val="left"/>
      <w:pPr>
        <w:ind w:left="3285" w:hanging="360"/>
      </w:pPr>
    </w:lvl>
    <w:lvl w:ilvl="5" w:tplc="0405001B" w:tentative="1">
      <w:start w:val="1"/>
      <w:numFmt w:val="lowerRoman"/>
      <w:lvlText w:val="%6."/>
      <w:lvlJc w:val="right"/>
      <w:pPr>
        <w:ind w:left="4005" w:hanging="180"/>
      </w:pPr>
    </w:lvl>
    <w:lvl w:ilvl="6" w:tplc="0405000F" w:tentative="1">
      <w:start w:val="1"/>
      <w:numFmt w:val="decimal"/>
      <w:lvlText w:val="%7."/>
      <w:lvlJc w:val="left"/>
      <w:pPr>
        <w:ind w:left="4725" w:hanging="360"/>
      </w:pPr>
    </w:lvl>
    <w:lvl w:ilvl="7" w:tplc="04050019" w:tentative="1">
      <w:start w:val="1"/>
      <w:numFmt w:val="lowerLetter"/>
      <w:lvlText w:val="%8."/>
      <w:lvlJc w:val="left"/>
      <w:pPr>
        <w:ind w:left="5445" w:hanging="360"/>
      </w:pPr>
    </w:lvl>
    <w:lvl w:ilvl="8" w:tplc="0405001B" w:tentative="1">
      <w:start w:val="1"/>
      <w:numFmt w:val="lowerRoman"/>
      <w:lvlText w:val="%9."/>
      <w:lvlJc w:val="right"/>
      <w:pPr>
        <w:ind w:left="6165" w:hanging="180"/>
      </w:pPr>
    </w:lvl>
  </w:abstractNum>
  <w:abstractNum w:abstractNumId="39" w15:restartNumberingAfterBreak="0">
    <w:nsid w:val="3A452AD8"/>
    <w:multiLevelType w:val="hybridMultilevel"/>
    <w:tmpl w:val="E1749C68"/>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0" w15:restartNumberingAfterBreak="0">
    <w:nsid w:val="3A7CAE8F"/>
    <w:multiLevelType w:val="hybridMultilevel"/>
    <w:tmpl w:val="C1B81C2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3B992641"/>
    <w:multiLevelType w:val="hybridMultilevel"/>
    <w:tmpl w:val="676872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3BD5180E"/>
    <w:multiLevelType w:val="hybridMultilevel"/>
    <w:tmpl w:val="78003652"/>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43" w15:restartNumberingAfterBreak="0">
    <w:nsid w:val="404C5E28"/>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41158E54"/>
    <w:multiLevelType w:val="hybridMultilevel"/>
    <w:tmpl w:val="D32FB69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463775AE"/>
    <w:multiLevelType w:val="hybridMultilevel"/>
    <w:tmpl w:val="608AE81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48F23DA1"/>
    <w:multiLevelType w:val="hybridMultilevel"/>
    <w:tmpl w:val="072EB0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49D9535D"/>
    <w:multiLevelType w:val="hybridMultilevel"/>
    <w:tmpl w:val="BC5E14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4F89775E"/>
    <w:multiLevelType w:val="multilevel"/>
    <w:tmpl w:val="0D8ABE32"/>
    <w:styleLink w:val="VariantaB-sla"/>
    <w:lvl w:ilvl="0">
      <w:start w:val="1"/>
      <w:numFmt w:val="decimal"/>
      <w:pStyle w:val="slovanseznamB"/>
      <w:lvlText w:val="%1)"/>
      <w:lvlJc w:val="left"/>
      <w:pPr>
        <w:ind w:left="360" w:hanging="360"/>
      </w:pPr>
      <w:rPr>
        <w:rFonts w:hint="default"/>
      </w:rPr>
    </w:lvl>
    <w:lvl w:ilvl="1">
      <w:start w:val="1"/>
      <w:numFmt w:val="lowerLetter"/>
      <w:pStyle w:val="slovanseznamB2"/>
      <w:lvlText w:val="%2)"/>
      <w:lvlJc w:val="left"/>
      <w:pPr>
        <w:ind w:left="720" w:hanging="360"/>
      </w:pPr>
      <w:rPr>
        <w:rFonts w:hint="default"/>
      </w:rPr>
    </w:lvl>
    <w:lvl w:ilvl="2">
      <w:start w:val="1"/>
      <w:numFmt w:val="lowerRoman"/>
      <w:pStyle w:val="slovanseznamB3"/>
      <w:lvlText w:val="%3)"/>
      <w:lvlJc w:val="left"/>
      <w:pPr>
        <w:ind w:left="1080" w:hanging="360"/>
      </w:pPr>
      <w:rPr>
        <w:rFonts w:hint="default"/>
      </w:rPr>
    </w:lvl>
    <w:lvl w:ilvl="3">
      <w:start w:val="1"/>
      <w:numFmt w:val="decimal"/>
      <w:pStyle w:val="slovanseznamB4"/>
      <w:lvlText w:val="(%4)"/>
      <w:lvlJc w:val="left"/>
      <w:pPr>
        <w:ind w:left="1440" w:hanging="360"/>
      </w:pPr>
      <w:rPr>
        <w:rFonts w:hint="default"/>
      </w:rPr>
    </w:lvl>
    <w:lvl w:ilvl="4">
      <w:start w:val="1"/>
      <w:numFmt w:val="lowerLetter"/>
      <w:pStyle w:val="slovanseznamB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5003B20D"/>
    <w:multiLevelType w:val="hybridMultilevel"/>
    <w:tmpl w:val="700AF16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 w15:restartNumberingAfterBreak="0">
    <w:nsid w:val="51311AB8"/>
    <w:multiLevelType w:val="hybridMultilevel"/>
    <w:tmpl w:val="8EC0DBA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521D59A9"/>
    <w:multiLevelType w:val="hybridMultilevel"/>
    <w:tmpl w:val="08CCF06E"/>
    <w:lvl w:ilvl="0" w:tplc="D5304228">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568913EF"/>
    <w:multiLevelType w:val="multilevel"/>
    <w:tmpl w:val="E2B033D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3" w15:restartNumberingAfterBreak="0">
    <w:nsid w:val="577C20EE"/>
    <w:multiLevelType w:val="hybridMultilevel"/>
    <w:tmpl w:val="E14F49C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15:restartNumberingAfterBreak="0">
    <w:nsid w:val="58A321E4"/>
    <w:multiLevelType w:val="multilevel"/>
    <w:tmpl w:val="E8BAE50A"/>
    <w:styleLink w:val="VariantaA-odrky"/>
    <w:lvl w:ilvl="0">
      <w:start w:val="1"/>
      <w:numFmt w:val="bullet"/>
      <w:pStyle w:val="Seznamsodrkami"/>
      <w:lvlText w:val=""/>
      <w:lvlJc w:val="left"/>
      <w:pPr>
        <w:ind w:left="357" w:hanging="357"/>
      </w:pPr>
      <w:rPr>
        <w:rFonts w:ascii="Wingdings" w:hAnsi="Wingdings" w:hint="default"/>
        <w:sz w:val="16"/>
      </w:rPr>
    </w:lvl>
    <w:lvl w:ilvl="1">
      <w:start w:val="1"/>
      <w:numFmt w:val="bullet"/>
      <w:pStyle w:val="Seznamsodrkami2"/>
      <w:lvlText w:val=""/>
      <w:lvlJc w:val="left"/>
      <w:pPr>
        <w:ind w:left="714" w:hanging="357"/>
      </w:pPr>
      <w:rPr>
        <w:rFonts w:ascii="Wingdings" w:hAnsi="Wingdings" w:hint="default"/>
        <w:sz w:val="14"/>
      </w:rPr>
    </w:lvl>
    <w:lvl w:ilvl="2">
      <w:start w:val="1"/>
      <w:numFmt w:val="bullet"/>
      <w:pStyle w:val="Seznamsodrkami3"/>
      <w:lvlText w:val=""/>
      <w:lvlJc w:val="left"/>
      <w:pPr>
        <w:ind w:left="1071" w:hanging="357"/>
      </w:pPr>
      <w:rPr>
        <w:rFonts w:ascii="Wingdings" w:hAnsi="Wingdings" w:hint="default"/>
        <w:sz w:val="10"/>
      </w:rPr>
    </w:lvl>
    <w:lvl w:ilvl="3">
      <w:start w:val="1"/>
      <w:numFmt w:val="bullet"/>
      <w:pStyle w:val="Seznamsodrkami4"/>
      <w:lvlText w:val=""/>
      <w:lvlJc w:val="left"/>
      <w:pPr>
        <w:ind w:left="1428" w:hanging="357"/>
      </w:pPr>
      <w:rPr>
        <w:rFonts w:ascii="Wingdings" w:hAnsi="Wingdings" w:hint="default"/>
        <w:sz w:val="10"/>
      </w:rPr>
    </w:lvl>
    <w:lvl w:ilvl="4">
      <w:start w:val="1"/>
      <w:numFmt w:val="bullet"/>
      <w:pStyle w:val="Seznamsodrkami5"/>
      <w:lvlText w:val=""/>
      <w:lvlJc w:val="left"/>
      <w:pPr>
        <w:ind w:left="1785" w:hanging="357"/>
      </w:pPr>
      <w:rPr>
        <w:rFonts w:ascii="Wingdings" w:hAnsi="Wingdings" w:hint="default"/>
        <w:sz w:val="10"/>
      </w:rPr>
    </w:lvl>
    <w:lvl w:ilvl="5">
      <w:start w:val="1"/>
      <w:numFmt w:val="bullet"/>
      <w:lvlText w:val=""/>
      <w:lvlJc w:val="left"/>
      <w:pPr>
        <w:ind w:left="2142" w:hanging="357"/>
      </w:pPr>
      <w:rPr>
        <w:rFonts w:ascii="Wingdings" w:hAnsi="Wingdings" w:hint="default"/>
        <w:sz w:val="10"/>
      </w:rPr>
    </w:lvl>
    <w:lvl w:ilvl="6">
      <w:start w:val="1"/>
      <w:numFmt w:val="bullet"/>
      <w:lvlText w:val=""/>
      <w:lvlJc w:val="left"/>
      <w:pPr>
        <w:ind w:left="2499" w:hanging="357"/>
      </w:pPr>
      <w:rPr>
        <w:rFonts w:ascii="Wingdings" w:hAnsi="Wingdings" w:hint="default"/>
        <w:sz w:val="10"/>
      </w:rPr>
    </w:lvl>
    <w:lvl w:ilvl="7">
      <w:start w:val="1"/>
      <w:numFmt w:val="bullet"/>
      <w:lvlText w:val=""/>
      <w:lvlJc w:val="left"/>
      <w:pPr>
        <w:ind w:left="2856" w:hanging="357"/>
      </w:pPr>
      <w:rPr>
        <w:rFonts w:ascii="Wingdings" w:hAnsi="Wingdings" w:hint="default"/>
        <w:sz w:val="10"/>
      </w:rPr>
    </w:lvl>
    <w:lvl w:ilvl="8">
      <w:start w:val="1"/>
      <w:numFmt w:val="bullet"/>
      <w:lvlText w:val=""/>
      <w:lvlJc w:val="left"/>
      <w:pPr>
        <w:ind w:left="3213" w:hanging="357"/>
      </w:pPr>
      <w:rPr>
        <w:rFonts w:ascii="Wingdings" w:hAnsi="Wingdings" w:hint="default"/>
        <w:color w:val="000000" w:themeColor="text1"/>
        <w:sz w:val="10"/>
      </w:rPr>
    </w:lvl>
  </w:abstractNum>
  <w:abstractNum w:abstractNumId="55" w15:restartNumberingAfterBreak="0">
    <w:nsid w:val="5AF35F43"/>
    <w:multiLevelType w:val="multilevel"/>
    <w:tmpl w:val="0D8ABE32"/>
    <w:numStyleLink w:val="VariantaB-sla"/>
  </w:abstractNum>
  <w:abstractNum w:abstractNumId="56" w15:restartNumberingAfterBreak="0">
    <w:nsid w:val="64711881"/>
    <w:multiLevelType w:val="hybridMultilevel"/>
    <w:tmpl w:val="E820CE16"/>
    <w:lvl w:ilvl="0" w:tplc="99168762">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7" w15:restartNumberingAfterBreak="0">
    <w:nsid w:val="6AAE548B"/>
    <w:multiLevelType w:val="multilevel"/>
    <w:tmpl w:val="6178C692"/>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58" w15:restartNumberingAfterBreak="0">
    <w:nsid w:val="6DF64FE6"/>
    <w:multiLevelType w:val="hybridMultilevel"/>
    <w:tmpl w:val="D7989F9C"/>
    <w:lvl w:ilvl="0" w:tplc="A5923F84">
      <w:start w:val="1"/>
      <w:numFmt w:val="decimal"/>
      <w:lvlText w:val="%1."/>
      <w:lvlJc w:val="left"/>
      <w:pPr>
        <w:ind w:left="720" w:hanging="363"/>
      </w:pPr>
      <w:rPr>
        <w:rFonts w:hint="default"/>
        <w:strike w:val="0"/>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9" w15:restartNumberingAfterBreak="0">
    <w:nsid w:val="6FC52A48"/>
    <w:multiLevelType w:val="multilevel"/>
    <w:tmpl w:val="1F72A7BC"/>
    <w:lvl w:ilvl="0">
      <w:start w:val="1"/>
      <w:numFmt w:val="decimal"/>
      <w:lvlText w:val="%1."/>
      <w:lvlJc w:val="left"/>
      <w:pPr>
        <w:ind w:left="720" w:hanging="360"/>
      </w:pPr>
      <w:rPr>
        <w:rFonts w:hint="default"/>
      </w:rPr>
    </w:lvl>
    <w:lvl w:ilvl="1">
      <w:start w:val="1"/>
      <w:numFmt w:val="decimal"/>
      <w:isLgl/>
      <w:lvlText w:val="%1.%2"/>
      <w:lvlJc w:val="left"/>
      <w:pPr>
        <w:ind w:left="1637" w:hanging="360"/>
      </w:pPr>
      <w:rPr>
        <w:rFonts w:hint="default"/>
        <w:b w:val="0"/>
      </w:rPr>
    </w:lvl>
    <w:lvl w:ilvl="2">
      <w:start w:val="1"/>
      <w:numFmt w:val="decimal"/>
      <w:isLgl/>
      <w:lvlText w:val="%1.%2.%3"/>
      <w:lvlJc w:val="left"/>
      <w:pPr>
        <w:ind w:left="2914" w:hanging="720"/>
      </w:pPr>
      <w:rPr>
        <w:rFonts w:hint="default"/>
        <w:b w:val="0"/>
      </w:rPr>
    </w:lvl>
    <w:lvl w:ilvl="3">
      <w:start w:val="1"/>
      <w:numFmt w:val="decimal"/>
      <w:isLgl/>
      <w:lvlText w:val="%1.%2.%3.%4"/>
      <w:lvlJc w:val="left"/>
      <w:pPr>
        <w:ind w:left="3831" w:hanging="720"/>
      </w:pPr>
      <w:rPr>
        <w:rFonts w:hint="default"/>
        <w:b w:val="0"/>
      </w:rPr>
    </w:lvl>
    <w:lvl w:ilvl="4">
      <w:start w:val="1"/>
      <w:numFmt w:val="decimal"/>
      <w:isLgl/>
      <w:lvlText w:val="%1.%2.%3.%4.%5"/>
      <w:lvlJc w:val="left"/>
      <w:pPr>
        <w:ind w:left="5108" w:hanging="1080"/>
      </w:pPr>
      <w:rPr>
        <w:rFonts w:hint="default"/>
        <w:b w:val="0"/>
      </w:rPr>
    </w:lvl>
    <w:lvl w:ilvl="5">
      <w:start w:val="1"/>
      <w:numFmt w:val="decimal"/>
      <w:isLgl/>
      <w:lvlText w:val="%1.%2.%3.%4.%5.%6"/>
      <w:lvlJc w:val="left"/>
      <w:pPr>
        <w:ind w:left="6025" w:hanging="1080"/>
      </w:pPr>
      <w:rPr>
        <w:rFonts w:hint="default"/>
        <w:b w:val="0"/>
      </w:rPr>
    </w:lvl>
    <w:lvl w:ilvl="6">
      <w:start w:val="1"/>
      <w:numFmt w:val="decimal"/>
      <w:isLgl/>
      <w:lvlText w:val="%1.%2.%3.%4.%5.%6.%7"/>
      <w:lvlJc w:val="left"/>
      <w:pPr>
        <w:ind w:left="7302" w:hanging="1440"/>
      </w:pPr>
      <w:rPr>
        <w:rFonts w:hint="default"/>
        <w:b w:val="0"/>
      </w:rPr>
    </w:lvl>
    <w:lvl w:ilvl="7">
      <w:start w:val="1"/>
      <w:numFmt w:val="decimal"/>
      <w:isLgl/>
      <w:lvlText w:val="%1.%2.%3.%4.%5.%6.%7.%8"/>
      <w:lvlJc w:val="left"/>
      <w:pPr>
        <w:ind w:left="8219" w:hanging="1440"/>
      </w:pPr>
      <w:rPr>
        <w:rFonts w:hint="default"/>
        <w:b w:val="0"/>
      </w:rPr>
    </w:lvl>
    <w:lvl w:ilvl="8">
      <w:start w:val="1"/>
      <w:numFmt w:val="decimal"/>
      <w:isLgl/>
      <w:lvlText w:val="%1.%2.%3.%4.%5.%6.%7.%8.%9"/>
      <w:lvlJc w:val="left"/>
      <w:pPr>
        <w:ind w:left="9496" w:hanging="1800"/>
      </w:pPr>
      <w:rPr>
        <w:rFonts w:hint="default"/>
        <w:b w:val="0"/>
      </w:rPr>
    </w:lvl>
  </w:abstractNum>
  <w:abstractNum w:abstractNumId="60" w15:restartNumberingAfterBreak="0">
    <w:nsid w:val="72F57A7B"/>
    <w:multiLevelType w:val="hybridMultilevel"/>
    <w:tmpl w:val="3DC40806"/>
    <w:lvl w:ilvl="0" w:tplc="0405000F">
      <w:start w:val="1"/>
      <w:numFmt w:val="decimal"/>
      <w:lvlText w:val="%1."/>
      <w:lvlJc w:val="left"/>
      <w:pPr>
        <w:ind w:left="779" w:hanging="360"/>
      </w:pPr>
    </w:lvl>
    <w:lvl w:ilvl="1" w:tplc="04050019" w:tentative="1">
      <w:start w:val="1"/>
      <w:numFmt w:val="lowerLetter"/>
      <w:lvlText w:val="%2."/>
      <w:lvlJc w:val="left"/>
      <w:pPr>
        <w:ind w:left="1499" w:hanging="360"/>
      </w:pPr>
    </w:lvl>
    <w:lvl w:ilvl="2" w:tplc="0405001B" w:tentative="1">
      <w:start w:val="1"/>
      <w:numFmt w:val="lowerRoman"/>
      <w:lvlText w:val="%3."/>
      <w:lvlJc w:val="right"/>
      <w:pPr>
        <w:ind w:left="2219" w:hanging="180"/>
      </w:pPr>
    </w:lvl>
    <w:lvl w:ilvl="3" w:tplc="0405000F" w:tentative="1">
      <w:start w:val="1"/>
      <w:numFmt w:val="decimal"/>
      <w:lvlText w:val="%4."/>
      <w:lvlJc w:val="left"/>
      <w:pPr>
        <w:ind w:left="2939" w:hanging="360"/>
      </w:pPr>
    </w:lvl>
    <w:lvl w:ilvl="4" w:tplc="04050019" w:tentative="1">
      <w:start w:val="1"/>
      <w:numFmt w:val="lowerLetter"/>
      <w:lvlText w:val="%5."/>
      <w:lvlJc w:val="left"/>
      <w:pPr>
        <w:ind w:left="3659" w:hanging="360"/>
      </w:pPr>
    </w:lvl>
    <w:lvl w:ilvl="5" w:tplc="0405001B" w:tentative="1">
      <w:start w:val="1"/>
      <w:numFmt w:val="lowerRoman"/>
      <w:lvlText w:val="%6."/>
      <w:lvlJc w:val="right"/>
      <w:pPr>
        <w:ind w:left="4379" w:hanging="180"/>
      </w:pPr>
    </w:lvl>
    <w:lvl w:ilvl="6" w:tplc="0405000F" w:tentative="1">
      <w:start w:val="1"/>
      <w:numFmt w:val="decimal"/>
      <w:lvlText w:val="%7."/>
      <w:lvlJc w:val="left"/>
      <w:pPr>
        <w:ind w:left="5099" w:hanging="360"/>
      </w:pPr>
    </w:lvl>
    <w:lvl w:ilvl="7" w:tplc="04050019" w:tentative="1">
      <w:start w:val="1"/>
      <w:numFmt w:val="lowerLetter"/>
      <w:lvlText w:val="%8."/>
      <w:lvlJc w:val="left"/>
      <w:pPr>
        <w:ind w:left="5819" w:hanging="360"/>
      </w:pPr>
    </w:lvl>
    <w:lvl w:ilvl="8" w:tplc="0405001B" w:tentative="1">
      <w:start w:val="1"/>
      <w:numFmt w:val="lowerRoman"/>
      <w:lvlText w:val="%9."/>
      <w:lvlJc w:val="right"/>
      <w:pPr>
        <w:ind w:left="6539" w:hanging="180"/>
      </w:pPr>
    </w:lvl>
  </w:abstractNum>
  <w:abstractNum w:abstractNumId="61" w15:restartNumberingAfterBreak="0">
    <w:nsid w:val="7775763A"/>
    <w:multiLevelType w:val="hybridMultilevel"/>
    <w:tmpl w:val="5CE964F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2" w15:restartNumberingAfterBreak="0">
    <w:nsid w:val="7A9874CC"/>
    <w:multiLevelType w:val="multilevel"/>
    <w:tmpl w:val="5E4025EE"/>
    <w:lvl w:ilvl="0">
      <w:start w:val="1"/>
      <w:numFmt w:val="decimal"/>
      <w:lvlText w:val="%1."/>
      <w:lvlJc w:val="left"/>
      <w:pPr>
        <w:ind w:left="720" w:hanging="360"/>
      </w:pPr>
      <w:rPr>
        <w:rFonts w:hint="default"/>
      </w:rPr>
    </w:lvl>
    <w:lvl w:ilvl="1">
      <w:start w:val="1"/>
      <w:numFmt w:val="decimal"/>
      <w:isLgl/>
      <w:lvlText w:val="%1.%2"/>
      <w:lvlJc w:val="left"/>
      <w:pPr>
        <w:ind w:left="1637" w:hanging="360"/>
      </w:pPr>
      <w:rPr>
        <w:rFonts w:hint="default"/>
        <w:b/>
        <w:bCs/>
      </w:rPr>
    </w:lvl>
    <w:lvl w:ilvl="2">
      <w:start w:val="1"/>
      <w:numFmt w:val="decimal"/>
      <w:isLgl/>
      <w:lvlText w:val="%1.%2.%3"/>
      <w:lvlJc w:val="left"/>
      <w:pPr>
        <w:ind w:left="2914" w:hanging="720"/>
      </w:pPr>
      <w:rPr>
        <w:rFonts w:hint="default"/>
        <w:b w:val="0"/>
      </w:rPr>
    </w:lvl>
    <w:lvl w:ilvl="3">
      <w:start w:val="1"/>
      <w:numFmt w:val="decimal"/>
      <w:isLgl/>
      <w:lvlText w:val="%1.%2.%3.%4"/>
      <w:lvlJc w:val="left"/>
      <w:pPr>
        <w:ind w:left="3831" w:hanging="720"/>
      </w:pPr>
      <w:rPr>
        <w:rFonts w:hint="default"/>
        <w:b w:val="0"/>
      </w:rPr>
    </w:lvl>
    <w:lvl w:ilvl="4">
      <w:start w:val="1"/>
      <w:numFmt w:val="decimal"/>
      <w:isLgl/>
      <w:lvlText w:val="%1.%2.%3.%4.%5"/>
      <w:lvlJc w:val="left"/>
      <w:pPr>
        <w:ind w:left="5108" w:hanging="1080"/>
      </w:pPr>
      <w:rPr>
        <w:rFonts w:hint="default"/>
        <w:b w:val="0"/>
      </w:rPr>
    </w:lvl>
    <w:lvl w:ilvl="5">
      <w:start w:val="1"/>
      <w:numFmt w:val="decimal"/>
      <w:isLgl/>
      <w:lvlText w:val="%1.%2.%3.%4.%5.%6"/>
      <w:lvlJc w:val="left"/>
      <w:pPr>
        <w:ind w:left="6025" w:hanging="1080"/>
      </w:pPr>
      <w:rPr>
        <w:rFonts w:hint="default"/>
        <w:b w:val="0"/>
      </w:rPr>
    </w:lvl>
    <w:lvl w:ilvl="6">
      <w:start w:val="1"/>
      <w:numFmt w:val="decimal"/>
      <w:isLgl/>
      <w:lvlText w:val="%1.%2.%3.%4.%5.%6.%7"/>
      <w:lvlJc w:val="left"/>
      <w:pPr>
        <w:ind w:left="7302" w:hanging="1440"/>
      </w:pPr>
      <w:rPr>
        <w:rFonts w:hint="default"/>
        <w:b w:val="0"/>
      </w:rPr>
    </w:lvl>
    <w:lvl w:ilvl="7">
      <w:start w:val="1"/>
      <w:numFmt w:val="decimal"/>
      <w:isLgl/>
      <w:lvlText w:val="%1.%2.%3.%4.%5.%6.%7.%8"/>
      <w:lvlJc w:val="left"/>
      <w:pPr>
        <w:ind w:left="8219" w:hanging="1440"/>
      </w:pPr>
      <w:rPr>
        <w:rFonts w:hint="default"/>
        <w:b w:val="0"/>
      </w:rPr>
    </w:lvl>
    <w:lvl w:ilvl="8">
      <w:start w:val="1"/>
      <w:numFmt w:val="decimal"/>
      <w:isLgl/>
      <w:lvlText w:val="%1.%2.%3.%4.%5.%6.%7.%8.%9"/>
      <w:lvlJc w:val="left"/>
      <w:pPr>
        <w:ind w:left="9496" w:hanging="1800"/>
      </w:pPr>
      <w:rPr>
        <w:rFonts w:hint="default"/>
        <w:b w:val="0"/>
      </w:rPr>
    </w:lvl>
  </w:abstractNum>
  <w:abstractNum w:abstractNumId="63" w15:restartNumberingAfterBreak="0">
    <w:nsid w:val="7B106373"/>
    <w:multiLevelType w:val="hybridMultilevel"/>
    <w:tmpl w:val="22848E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 w15:restartNumberingAfterBreak="0">
    <w:nsid w:val="7EA54340"/>
    <w:multiLevelType w:val="multilevel"/>
    <w:tmpl w:val="62E425B6"/>
    <w:lvl w:ilvl="0">
      <w:start w:val="1"/>
      <w:numFmt w:val="decimal"/>
      <w:lvlText w:val="%1."/>
      <w:lvlJc w:val="left"/>
      <w:pPr>
        <w:ind w:left="1637" w:hanging="360"/>
      </w:pPr>
      <w:rPr>
        <w:rFonts w:asciiTheme="minorHAnsi" w:eastAsiaTheme="minorHAnsi" w:hAnsiTheme="minorHAnsi" w:cstheme="minorBidi" w:hint="default"/>
        <w:sz w:val="28"/>
        <w:szCs w:val="28"/>
      </w:rPr>
    </w:lvl>
    <w:lvl w:ilvl="1">
      <w:start w:val="1"/>
      <w:numFmt w:val="decimal"/>
      <w:isLgl/>
      <w:lvlText w:val="%1.%2."/>
      <w:lvlJc w:val="left"/>
      <w:pPr>
        <w:ind w:left="1637" w:hanging="360"/>
      </w:pPr>
      <w:rPr>
        <w:rFonts w:hint="default"/>
      </w:rPr>
    </w:lvl>
    <w:lvl w:ilvl="2">
      <w:start w:val="1"/>
      <w:numFmt w:val="decimal"/>
      <w:isLgl/>
      <w:lvlText w:val="%1.%2.%3."/>
      <w:lvlJc w:val="left"/>
      <w:pPr>
        <w:ind w:left="1997" w:hanging="720"/>
      </w:pPr>
      <w:rPr>
        <w:rFonts w:hint="default"/>
        <w:b/>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num w:numId="1">
    <w:abstractNumId w:val="24"/>
  </w:num>
  <w:num w:numId="2">
    <w:abstractNumId w:val="54"/>
  </w:num>
  <w:num w:numId="3">
    <w:abstractNumId w:val="48"/>
  </w:num>
  <w:num w:numId="4">
    <w:abstractNumId w:val="15"/>
  </w:num>
  <w:num w:numId="5">
    <w:abstractNumId w:val="55"/>
  </w:num>
  <w:num w:numId="6">
    <w:abstractNumId w:val="31"/>
  </w:num>
  <w:num w:numId="7">
    <w:abstractNumId w:val="27"/>
  </w:num>
  <w:num w:numId="8">
    <w:abstractNumId w:val="21"/>
  </w:num>
  <w:num w:numId="9">
    <w:abstractNumId w:val="45"/>
  </w:num>
  <w:num w:numId="10">
    <w:abstractNumId w:val="35"/>
  </w:num>
  <w:num w:numId="11">
    <w:abstractNumId w:val="50"/>
  </w:num>
  <w:num w:numId="12">
    <w:abstractNumId w:val="64"/>
  </w:num>
  <w:num w:numId="13">
    <w:abstractNumId w:val="56"/>
  </w:num>
  <w:num w:numId="14">
    <w:abstractNumId w:val="22"/>
  </w:num>
  <w:num w:numId="15">
    <w:abstractNumId w:val="23"/>
  </w:num>
  <w:num w:numId="16">
    <w:abstractNumId w:val="47"/>
  </w:num>
  <w:num w:numId="17">
    <w:abstractNumId w:val="41"/>
  </w:num>
  <w:num w:numId="18">
    <w:abstractNumId w:val="63"/>
  </w:num>
  <w:num w:numId="19">
    <w:abstractNumId w:val="57"/>
  </w:num>
  <w:num w:numId="20">
    <w:abstractNumId w:val="46"/>
  </w:num>
  <w:num w:numId="21">
    <w:abstractNumId w:val="26"/>
  </w:num>
  <w:num w:numId="22">
    <w:abstractNumId w:val="33"/>
  </w:num>
  <w:num w:numId="23">
    <w:abstractNumId w:val="14"/>
  </w:num>
  <w:num w:numId="24">
    <w:abstractNumId w:val="28"/>
  </w:num>
  <w:num w:numId="25">
    <w:abstractNumId w:val="37"/>
  </w:num>
  <w:num w:numId="26">
    <w:abstractNumId w:val="16"/>
  </w:num>
  <w:num w:numId="27">
    <w:abstractNumId w:val="29"/>
  </w:num>
  <w:num w:numId="28">
    <w:abstractNumId w:val="43"/>
  </w:num>
  <w:num w:numId="29">
    <w:abstractNumId w:val="62"/>
  </w:num>
  <w:num w:numId="30">
    <w:abstractNumId w:val="17"/>
  </w:num>
  <w:num w:numId="31">
    <w:abstractNumId w:val="39"/>
  </w:num>
  <w:num w:numId="32">
    <w:abstractNumId w:val="51"/>
  </w:num>
  <w:num w:numId="33">
    <w:abstractNumId w:val="34"/>
  </w:num>
  <w:num w:numId="34">
    <w:abstractNumId w:val="36"/>
  </w:num>
  <w:num w:numId="35">
    <w:abstractNumId w:val="38"/>
  </w:num>
  <w:num w:numId="36">
    <w:abstractNumId w:val="30"/>
  </w:num>
  <w:num w:numId="37">
    <w:abstractNumId w:val="20"/>
  </w:num>
  <w:num w:numId="38">
    <w:abstractNumId w:val="32"/>
  </w:num>
  <w:num w:numId="39">
    <w:abstractNumId w:val="6"/>
  </w:num>
  <w:num w:numId="40">
    <w:abstractNumId w:val="40"/>
  </w:num>
  <w:num w:numId="41">
    <w:abstractNumId w:val="2"/>
  </w:num>
  <w:num w:numId="42">
    <w:abstractNumId w:val="52"/>
  </w:num>
  <w:num w:numId="43">
    <w:abstractNumId w:val="10"/>
  </w:num>
  <w:num w:numId="44">
    <w:abstractNumId w:val="5"/>
  </w:num>
  <w:num w:numId="45">
    <w:abstractNumId w:val="9"/>
  </w:num>
  <w:num w:numId="46">
    <w:abstractNumId w:val="61"/>
  </w:num>
  <w:num w:numId="47">
    <w:abstractNumId w:val="0"/>
  </w:num>
  <w:num w:numId="48">
    <w:abstractNumId w:val="13"/>
  </w:num>
  <w:num w:numId="49">
    <w:abstractNumId w:val="3"/>
  </w:num>
  <w:num w:numId="50">
    <w:abstractNumId w:val="18"/>
  </w:num>
  <w:num w:numId="51">
    <w:abstractNumId w:val="8"/>
  </w:num>
  <w:num w:numId="52">
    <w:abstractNumId w:val="12"/>
  </w:num>
  <w:num w:numId="53">
    <w:abstractNumId w:val="53"/>
  </w:num>
  <w:num w:numId="54">
    <w:abstractNumId w:val="7"/>
  </w:num>
  <w:num w:numId="55">
    <w:abstractNumId w:val="4"/>
  </w:num>
  <w:num w:numId="56">
    <w:abstractNumId w:val="44"/>
  </w:num>
  <w:num w:numId="57">
    <w:abstractNumId w:val="11"/>
  </w:num>
  <w:num w:numId="58">
    <w:abstractNumId w:val="1"/>
  </w:num>
  <w:num w:numId="59">
    <w:abstractNumId w:val="25"/>
  </w:num>
  <w:num w:numId="60">
    <w:abstractNumId w:val="49"/>
  </w:num>
  <w:num w:numId="61">
    <w:abstractNumId w:val="42"/>
  </w:num>
  <w:num w:numId="62">
    <w:abstractNumId w:val="19"/>
  </w:num>
  <w:num w:numId="63">
    <w:abstractNumId w:val="60"/>
  </w:num>
  <w:num w:numId="64">
    <w:abstractNumId w:val="59"/>
  </w:num>
  <w:num w:numId="65">
    <w:abstractNumId w:val="5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trackRevisions/>
  <w:defaultTabStop w:val="708"/>
  <w:hyphenationZone w:val="425"/>
  <w:characterSpacingControl w:val="doNotCompress"/>
  <w:hdrShapeDefaults>
    <o:shapedefaults v:ext="edit" spidmax="614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791"/>
    <w:rsid w:val="00015306"/>
    <w:rsid w:val="000162BE"/>
    <w:rsid w:val="0002674B"/>
    <w:rsid w:val="00033244"/>
    <w:rsid w:val="000400D7"/>
    <w:rsid w:val="0004025F"/>
    <w:rsid w:val="00040DBC"/>
    <w:rsid w:val="0004162E"/>
    <w:rsid w:val="0004786B"/>
    <w:rsid w:val="00063405"/>
    <w:rsid w:val="00070ADF"/>
    <w:rsid w:val="000809B9"/>
    <w:rsid w:val="00090B40"/>
    <w:rsid w:val="00094C94"/>
    <w:rsid w:val="00095A0A"/>
    <w:rsid w:val="000A364D"/>
    <w:rsid w:val="000A5271"/>
    <w:rsid w:val="000B19F5"/>
    <w:rsid w:val="000B1B3D"/>
    <w:rsid w:val="000B7B32"/>
    <w:rsid w:val="000C342E"/>
    <w:rsid w:val="000C4CAF"/>
    <w:rsid w:val="000E53A3"/>
    <w:rsid w:val="000E68AA"/>
    <w:rsid w:val="000F2425"/>
    <w:rsid w:val="00104AF5"/>
    <w:rsid w:val="001079E0"/>
    <w:rsid w:val="00121485"/>
    <w:rsid w:val="001268B0"/>
    <w:rsid w:val="00126F9F"/>
    <w:rsid w:val="00140A43"/>
    <w:rsid w:val="00147568"/>
    <w:rsid w:val="0015049F"/>
    <w:rsid w:val="00163415"/>
    <w:rsid w:val="0018051B"/>
    <w:rsid w:val="001879C1"/>
    <w:rsid w:val="0019714A"/>
    <w:rsid w:val="001A5BBE"/>
    <w:rsid w:val="001B1E4A"/>
    <w:rsid w:val="001B5A57"/>
    <w:rsid w:val="001C1641"/>
    <w:rsid w:val="001D02C8"/>
    <w:rsid w:val="001D27C0"/>
    <w:rsid w:val="001D3F37"/>
    <w:rsid w:val="001E14D6"/>
    <w:rsid w:val="001E74C3"/>
    <w:rsid w:val="001F6937"/>
    <w:rsid w:val="00200231"/>
    <w:rsid w:val="0020585B"/>
    <w:rsid w:val="00207DE5"/>
    <w:rsid w:val="00212B1B"/>
    <w:rsid w:val="00220DE3"/>
    <w:rsid w:val="00220EAC"/>
    <w:rsid w:val="00222337"/>
    <w:rsid w:val="00226754"/>
    <w:rsid w:val="00226EF4"/>
    <w:rsid w:val="00247CEF"/>
    <w:rsid w:val="0025290D"/>
    <w:rsid w:val="00257551"/>
    <w:rsid w:val="00260372"/>
    <w:rsid w:val="00262DAF"/>
    <w:rsid w:val="00263F3F"/>
    <w:rsid w:val="00265543"/>
    <w:rsid w:val="00274056"/>
    <w:rsid w:val="00285AED"/>
    <w:rsid w:val="00291962"/>
    <w:rsid w:val="00293F70"/>
    <w:rsid w:val="00297700"/>
    <w:rsid w:val="002A1DED"/>
    <w:rsid w:val="002B505F"/>
    <w:rsid w:val="002C46AF"/>
    <w:rsid w:val="002E2442"/>
    <w:rsid w:val="002E2829"/>
    <w:rsid w:val="002F0E8C"/>
    <w:rsid w:val="00304F8E"/>
    <w:rsid w:val="003067D4"/>
    <w:rsid w:val="00310FA0"/>
    <w:rsid w:val="00316521"/>
    <w:rsid w:val="00320481"/>
    <w:rsid w:val="0032330A"/>
    <w:rsid w:val="0032341F"/>
    <w:rsid w:val="003250CB"/>
    <w:rsid w:val="00325D86"/>
    <w:rsid w:val="0033763D"/>
    <w:rsid w:val="00346D3B"/>
    <w:rsid w:val="00356B9C"/>
    <w:rsid w:val="00357E71"/>
    <w:rsid w:val="00363201"/>
    <w:rsid w:val="00385DDE"/>
    <w:rsid w:val="0039063C"/>
    <w:rsid w:val="003952CB"/>
    <w:rsid w:val="00397826"/>
    <w:rsid w:val="003A46A8"/>
    <w:rsid w:val="003A51AA"/>
    <w:rsid w:val="003A54D1"/>
    <w:rsid w:val="003A6279"/>
    <w:rsid w:val="003A7860"/>
    <w:rsid w:val="003B565A"/>
    <w:rsid w:val="003B6BC6"/>
    <w:rsid w:val="003B7DCC"/>
    <w:rsid w:val="003C076B"/>
    <w:rsid w:val="003D00A1"/>
    <w:rsid w:val="003D286C"/>
    <w:rsid w:val="003F1794"/>
    <w:rsid w:val="003F7CE3"/>
    <w:rsid w:val="00401F85"/>
    <w:rsid w:val="00402530"/>
    <w:rsid w:val="00406180"/>
    <w:rsid w:val="00410F2D"/>
    <w:rsid w:val="0041427F"/>
    <w:rsid w:val="00442C15"/>
    <w:rsid w:val="004506EF"/>
    <w:rsid w:val="004509E5"/>
    <w:rsid w:val="00450F5E"/>
    <w:rsid w:val="004563F0"/>
    <w:rsid w:val="00461CA7"/>
    <w:rsid w:val="00465F40"/>
    <w:rsid w:val="00467818"/>
    <w:rsid w:val="00486737"/>
    <w:rsid w:val="00486FB9"/>
    <w:rsid w:val="004928E2"/>
    <w:rsid w:val="00497397"/>
    <w:rsid w:val="004A0A9B"/>
    <w:rsid w:val="004C0A13"/>
    <w:rsid w:val="004C212A"/>
    <w:rsid w:val="004D0C3B"/>
    <w:rsid w:val="004D13A9"/>
    <w:rsid w:val="004D300B"/>
    <w:rsid w:val="00500232"/>
    <w:rsid w:val="00502BF9"/>
    <w:rsid w:val="00504446"/>
    <w:rsid w:val="00504668"/>
    <w:rsid w:val="00507905"/>
    <w:rsid w:val="005163B7"/>
    <w:rsid w:val="005228CA"/>
    <w:rsid w:val="00531D65"/>
    <w:rsid w:val="00540466"/>
    <w:rsid w:val="005455E1"/>
    <w:rsid w:val="005502BD"/>
    <w:rsid w:val="00556787"/>
    <w:rsid w:val="00562732"/>
    <w:rsid w:val="00577617"/>
    <w:rsid w:val="00582276"/>
    <w:rsid w:val="005B6C6E"/>
    <w:rsid w:val="005C2560"/>
    <w:rsid w:val="005F7585"/>
    <w:rsid w:val="00602050"/>
    <w:rsid w:val="00605759"/>
    <w:rsid w:val="00607B6E"/>
    <w:rsid w:val="00607F49"/>
    <w:rsid w:val="006104C7"/>
    <w:rsid w:val="00612D9E"/>
    <w:rsid w:val="00617CC1"/>
    <w:rsid w:val="00623D1D"/>
    <w:rsid w:val="00625C65"/>
    <w:rsid w:val="00635966"/>
    <w:rsid w:val="00646247"/>
    <w:rsid w:val="00650C6C"/>
    <w:rsid w:val="00652299"/>
    <w:rsid w:val="00652FE6"/>
    <w:rsid w:val="0065404C"/>
    <w:rsid w:val="00654AA4"/>
    <w:rsid w:val="00656D4C"/>
    <w:rsid w:val="00657D72"/>
    <w:rsid w:val="00662E96"/>
    <w:rsid w:val="0066308D"/>
    <w:rsid w:val="00666297"/>
    <w:rsid w:val="00667898"/>
    <w:rsid w:val="00675EB9"/>
    <w:rsid w:val="00676E30"/>
    <w:rsid w:val="00677FE0"/>
    <w:rsid w:val="006A3FA5"/>
    <w:rsid w:val="006C08D1"/>
    <w:rsid w:val="006D04EF"/>
    <w:rsid w:val="006E2FB0"/>
    <w:rsid w:val="006E39EF"/>
    <w:rsid w:val="0070129F"/>
    <w:rsid w:val="007102D2"/>
    <w:rsid w:val="00711EF9"/>
    <w:rsid w:val="00712978"/>
    <w:rsid w:val="00713948"/>
    <w:rsid w:val="00714B58"/>
    <w:rsid w:val="00725734"/>
    <w:rsid w:val="00732A8B"/>
    <w:rsid w:val="00743C49"/>
    <w:rsid w:val="00752005"/>
    <w:rsid w:val="00753A27"/>
    <w:rsid w:val="00761D71"/>
    <w:rsid w:val="007637CC"/>
    <w:rsid w:val="00767CB0"/>
    <w:rsid w:val="00770660"/>
    <w:rsid w:val="00771888"/>
    <w:rsid w:val="0078092D"/>
    <w:rsid w:val="00785803"/>
    <w:rsid w:val="00785AB2"/>
    <w:rsid w:val="0078757E"/>
    <w:rsid w:val="007903CF"/>
    <w:rsid w:val="00790DA5"/>
    <w:rsid w:val="0079342A"/>
    <w:rsid w:val="007B0E1A"/>
    <w:rsid w:val="007B34EA"/>
    <w:rsid w:val="007B457B"/>
    <w:rsid w:val="007B4949"/>
    <w:rsid w:val="007B53E0"/>
    <w:rsid w:val="007B5721"/>
    <w:rsid w:val="007B7343"/>
    <w:rsid w:val="007B7BAE"/>
    <w:rsid w:val="007C0394"/>
    <w:rsid w:val="007C6791"/>
    <w:rsid w:val="007E4743"/>
    <w:rsid w:val="007F0BC6"/>
    <w:rsid w:val="007F5844"/>
    <w:rsid w:val="008010CE"/>
    <w:rsid w:val="00812E2A"/>
    <w:rsid w:val="00814E39"/>
    <w:rsid w:val="0082252F"/>
    <w:rsid w:val="00831374"/>
    <w:rsid w:val="00832E36"/>
    <w:rsid w:val="00834C34"/>
    <w:rsid w:val="00840679"/>
    <w:rsid w:val="008460A9"/>
    <w:rsid w:val="00857580"/>
    <w:rsid w:val="008623D1"/>
    <w:rsid w:val="008629A0"/>
    <w:rsid w:val="00865238"/>
    <w:rsid w:val="008667BF"/>
    <w:rsid w:val="00873493"/>
    <w:rsid w:val="00874019"/>
    <w:rsid w:val="008742E7"/>
    <w:rsid w:val="00884910"/>
    <w:rsid w:val="00895645"/>
    <w:rsid w:val="008A7851"/>
    <w:rsid w:val="008C3782"/>
    <w:rsid w:val="008C6366"/>
    <w:rsid w:val="008D1A47"/>
    <w:rsid w:val="008D4A32"/>
    <w:rsid w:val="008D593A"/>
    <w:rsid w:val="008D694A"/>
    <w:rsid w:val="008D7B5D"/>
    <w:rsid w:val="008E02AF"/>
    <w:rsid w:val="008E3577"/>
    <w:rsid w:val="008E7760"/>
    <w:rsid w:val="008F4B28"/>
    <w:rsid w:val="009070AE"/>
    <w:rsid w:val="00917199"/>
    <w:rsid w:val="00922001"/>
    <w:rsid w:val="00922C17"/>
    <w:rsid w:val="0093068B"/>
    <w:rsid w:val="00933696"/>
    <w:rsid w:val="00935A12"/>
    <w:rsid w:val="00942DDD"/>
    <w:rsid w:val="009516A8"/>
    <w:rsid w:val="0095530F"/>
    <w:rsid w:val="0097581B"/>
    <w:rsid w:val="0097705C"/>
    <w:rsid w:val="00982091"/>
    <w:rsid w:val="00987F6D"/>
    <w:rsid w:val="00990FD8"/>
    <w:rsid w:val="00991509"/>
    <w:rsid w:val="0099390D"/>
    <w:rsid w:val="009A10F9"/>
    <w:rsid w:val="009A7193"/>
    <w:rsid w:val="009C48F4"/>
    <w:rsid w:val="009C62D4"/>
    <w:rsid w:val="009D5B5D"/>
    <w:rsid w:val="009E0892"/>
    <w:rsid w:val="009E49DF"/>
    <w:rsid w:val="009F135F"/>
    <w:rsid w:val="009F2527"/>
    <w:rsid w:val="009F393D"/>
    <w:rsid w:val="009F4A6F"/>
    <w:rsid w:val="009F7F46"/>
    <w:rsid w:val="00A000BF"/>
    <w:rsid w:val="00A01D5B"/>
    <w:rsid w:val="00A0587E"/>
    <w:rsid w:val="00A13095"/>
    <w:rsid w:val="00A14FEA"/>
    <w:rsid w:val="00A208F8"/>
    <w:rsid w:val="00A22483"/>
    <w:rsid w:val="00A23C71"/>
    <w:rsid w:val="00A2490A"/>
    <w:rsid w:val="00A275BC"/>
    <w:rsid w:val="00A315CD"/>
    <w:rsid w:val="00A446B2"/>
    <w:rsid w:val="00A464B4"/>
    <w:rsid w:val="00A570E4"/>
    <w:rsid w:val="00A63D6B"/>
    <w:rsid w:val="00A74337"/>
    <w:rsid w:val="00A84B52"/>
    <w:rsid w:val="00A8660F"/>
    <w:rsid w:val="00A95C48"/>
    <w:rsid w:val="00AA20CA"/>
    <w:rsid w:val="00AA3AFA"/>
    <w:rsid w:val="00AA7056"/>
    <w:rsid w:val="00AB31C6"/>
    <w:rsid w:val="00AB523B"/>
    <w:rsid w:val="00AD0A2C"/>
    <w:rsid w:val="00AD2282"/>
    <w:rsid w:val="00AD7E40"/>
    <w:rsid w:val="00AE3E73"/>
    <w:rsid w:val="00AF0D4A"/>
    <w:rsid w:val="00AF309A"/>
    <w:rsid w:val="00AF5817"/>
    <w:rsid w:val="00B05962"/>
    <w:rsid w:val="00B1477A"/>
    <w:rsid w:val="00B20993"/>
    <w:rsid w:val="00B2150A"/>
    <w:rsid w:val="00B22489"/>
    <w:rsid w:val="00B4043C"/>
    <w:rsid w:val="00B416AB"/>
    <w:rsid w:val="00B42E96"/>
    <w:rsid w:val="00B43046"/>
    <w:rsid w:val="00B452CB"/>
    <w:rsid w:val="00B458F2"/>
    <w:rsid w:val="00B477C5"/>
    <w:rsid w:val="00B50EE6"/>
    <w:rsid w:val="00B52185"/>
    <w:rsid w:val="00B54110"/>
    <w:rsid w:val="00B55BF5"/>
    <w:rsid w:val="00B63E7D"/>
    <w:rsid w:val="00B668F3"/>
    <w:rsid w:val="00B710C2"/>
    <w:rsid w:val="00B7489F"/>
    <w:rsid w:val="00B75072"/>
    <w:rsid w:val="00B77E71"/>
    <w:rsid w:val="00B8064A"/>
    <w:rsid w:val="00B91835"/>
    <w:rsid w:val="00B95571"/>
    <w:rsid w:val="00B9753A"/>
    <w:rsid w:val="00B97FE8"/>
    <w:rsid w:val="00BB479C"/>
    <w:rsid w:val="00BB499C"/>
    <w:rsid w:val="00BB5501"/>
    <w:rsid w:val="00BC4720"/>
    <w:rsid w:val="00BC4F59"/>
    <w:rsid w:val="00BC5096"/>
    <w:rsid w:val="00BD0F70"/>
    <w:rsid w:val="00BD1F1E"/>
    <w:rsid w:val="00BD75A2"/>
    <w:rsid w:val="00BE5D55"/>
    <w:rsid w:val="00BE69C9"/>
    <w:rsid w:val="00BF28D9"/>
    <w:rsid w:val="00C044DF"/>
    <w:rsid w:val="00C2017A"/>
    <w:rsid w:val="00C2026B"/>
    <w:rsid w:val="00C20470"/>
    <w:rsid w:val="00C207B4"/>
    <w:rsid w:val="00C20C9D"/>
    <w:rsid w:val="00C2179B"/>
    <w:rsid w:val="00C34B2F"/>
    <w:rsid w:val="00C354C7"/>
    <w:rsid w:val="00C41F16"/>
    <w:rsid w:val="00C4641B"/>
    <w:rsid w:val="00C51C20"/>
    <w:rsid w:val="00C64A88"/>
    <w:rsid w:val="00C6690E"/>
    <w:rsid w:val="00C67963"/>
    <w:rsid w:val="00C703C5"/>
    <w:rsid w:val="00C75760"/>
    <w:rsid w:val="00C805F2"/>
    <w:rsid w:val="00C932BE"/>
    <w:rsid w:val="00C96EFE"/>
    <w:rsid w:val="00CA39FE"/>
    <w:rsid w:val="00CA3AEC"/>
    <w:rsid w:val="00CB4B95"/>
    <w:rsid w:val="00CC1154"/>
    <w:rsid w:val="00CC5E40"/>
    <w:rsid w:val="00CC6436"/>
    <w:rsid w:val="00CD1FC0"/>
    <w:rsid w:val="00CD6315"/>
    <w:rsid w:val="00CD6A69"/>
    <w:rsid w:val="00CE0A52"/>
    <w:rsid w:val="00CF1987"/>
    <w:rsid w:val="00D01038"/>
    <w:rsid w:val="00D010F9"/>
    <w:rsid w:val="00D1569F"/>
    <w:rsid w:val="00D20B1E"/>
    <w:rsid w:val="00D22462"/>
    <w:rsid w:val="00D230AC"/>
    <w:rsid w:val="00D32489"/>
    <w:rsid w:val="00D32CAC"/>
    <w:rsid w:val="00D3349E"/>
    <w:rsid w:val="00D54A1F"/>
    <w:rsid w:val="00D6036E"/>
    <w:rsid w:val="00D62196"/>
    <w:rsid w:val="00D71378"/>
    <w:rsid w:val="00D73CB8"/>
    <w:rsid w:val="00DA7591"/>
    <w:rsid w:val="00DB026B"/>
    <w:rsid w:val="00DB3AD3"/>
    <w:rsid w:val="00DB6498"/>
    <w:rsid w:val="00DE040F"/>
    <w:rsid w:val="00DF12B1"/>
    <w:rsid w:val="00E016AD"/>
    <w:rsid w:val="00E05B88"/>
    <w:rsid w:val="00E268B6"/>
    <w:rsid w:val="00E26AA8"/>
    <w:rsid w:val="00E32798"/>
    <w:rsid w:val="00E33CC8"/>
    <w:rsid w:val="00E51C91"/>
    <w:rsid w:val="00E51F1A"/>
    <w:rsid w:val="00E667C1"/>
    <w:rsid w:val="00E67B5D"/>
    <w:rsid w:val="00E72706"/>
    <w:rsid w:val="00E86E5F"/>
    <w:rsid w:val="00E900BC"/>
    <w:rsid w:val="00E90FD2"/>
    <w:rsid w:val="00E918C9"/>
    <w:rsid w:val="00E92A32"/>
    <w:rsid w:val="00EA781C"/>
    <w:rsid w:val="00EB47BB"/>
    <w:rsid w:val="00EC3F88"/>
    <w:rsid w:val="00ED36D8"/>
    <w:rsid w:val="00EE6BD7"/>
    <w:rsid w:val="00EF2787"/>
    <w:rsid w:val="00EF30C6"/>
    <w:rsid w:val="00EF7F40"/>
    <w:rsid w:val="00F03A19"/>
    <w:rsid w:val="00F05D72"/>
    <w:rsid w:val="00F0689D"/>
    <w:rsid w:val="00F1259A"/>
    <w:rsid w:val="00F13060"/>
    <w:rsid w:val="00F2087F"/>
    <w:rsid w:val="00F21455"/>
    <w:rsid w:val="00F41FE5"/>
    <w:rsid w:val="00F47DD3"/>
    <w:rsid w:val="00F56908"/>
    <w:rsid w:val="00F612B7"/>
    <w:rsid w:val="00F72AB1"/>
    <w:rsid w:val="00F75E53"/>
    <w:rsid w:val="00F8674B"/>
    <w:rsid w:val="00F91DAD"/>
    <w:rsid w:val="00FA182D"/>
    <w:rsid w:val="00FA2691"/>
    <w:rsid w:val="00FA78F2"/>
    <w:rsid w:val="00FB01B5"/>
    <w:rsid w:val="00FB261A"/>
    <w:rsid w:val="00FB434B"/>
    <w:rsid w:val="00FB4A4E"/>
    <w:rsid w:val="00FC1329"/>
    <w:rsid w:val="00FC4C46"/>
    <w:rsid w:val="00FE438E"/>
    <w:rsid w:val="00FE4CB2"/>
    <w:rsid w:val="00FE6FCC"/>
    <w:rsid w:val="00FF77F8"/>
    <w:rsid w:val="0D51EBB3"/>
    <w:rsid w:val="1251DC03"/>
    <w:rsid w:val="18D9C7A8"/>
    <w:rsid w:val="1A3786D6"/>
    <w:rsid w:val="1FEDA056"/>
    <w:rsid w:val="22E17C3B"/>
    <w:rsid w:val="3A2763DE"/>
    <w:rsid w:val="48432E9E"/>
    <w:rsid w:val="487756E7"/>
    <w:rsid w:val="4C8E2DD4"/>
    <w:rsid w:val="509BAC3D"/>
    <w:rsid w:val="59B17AC9"/>
    <w:rsid w:val="669B074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8FFDDBA"/>
  <w15:chartTrackingRefBased/>
  <w15:docId w15:val="{E2BDEFCF-1A2E-4A19-9ED1-945EC2C61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qFormat="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semiHidden="1" w:unhideWhenUsed="1" w:qFormat="1"/>
    <w:lsdException w:name="List Bullet 4" w:semiHidden="1" w:unhideWhenUsed="1" w:qFormat="1"/>
    <w:lsdException w:name="List Bullet 5" w:semiHidden="1" w:unhideWhenUsed="1" w:qFormat="1"/>
    <w:lsdException w:name="List Number 2" w:qFormat="1"/>
    <w:lsdException w:name="List Number 3" w:qFormat="1"/>
    <w:lsdException w:name="List Number 4" w:qFormat="1"/>
    <w:lsdException w:name="List Number 5" w:qFormat="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nhideWhenUsed="1" w:qFormat="1"/>
    <w:lsdException w:name="Bibliography" w:semiHidden="1" w:uiPriority="38"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C6791"/>
    <w:pPr>
      <w:spacing w:after="0" w:line="240" w:lineRule="auto"/>
    </w:pPr>
    <w:rPr>
      <w:rFonts w:ascii="Calibri" w:eastAsia="Calibri" w:hAnsi="Calibri" w:cs="Times New Roman"/>
      <w:sz w:val="24"/>
      <w:szCs w:val="24"/>
    </w:rPr>
  </w:style>
  <w:style w:type="paragraph" w:styleId="Nadpis1">
    <w:name w:val="heading 1"/>
    <w:basedOn w:val="Normln"/>
    <w:next w:val="Normln"/>
    <w:link w:val="Nadpis1Char"/>
    <w:uiPriority w:val="7"/>
    <w:qFormat/>
    <w:rsid w:val="00831374"/>
    <w:pPr>
      <w:keepNext/>
      <w:keepLines/>
      <w:spacing w:before="160"/>
      <w:outlineLvl w:val="0"/>
    </w:pPr>
    <w:rPr>
      <w:rFonts w:asciiTheme="majorHAnsi" w:eastAsiaTheme="majorEastAsia" w:hAnsiTheme="majorHAnsi" w:cstheme="majorBidi"/>
      <w:b/>
      <w:sz w:val="28"/>
      <w:szCs w:val="32"/>
    </w:rPr>
  </w:style>
  <w:style w:type="paragraph" w:styleId="Nadpis2">
    <w:name w:val="heading 2"/>
    <w:basedOn w:val="Normln"/>
    <w:next w:val="Normln"/>
    <w:link w:val="Nadpis2Char"/>
    <w:uiPriority w:val="7"/>
    <w:unhideWhenUsed/>
    <w:qFormat/>
    <w:rsid w:val="00063405"/>
    <w:pPr>
      <w:keepNext/>
      <w:keepLines/>
      <w:spacing w:before="80"/>
      <w:outlineLvl w:val="1"/>
    </w:pPr>
    <w:rPr>
      <w:rFonts w:asciiTheme="majorHAnsi" w:eastAsiaTheme="majorEastAsia" w:hAnsiTheme="majorHAnsi" w:cstheme="majorBidi"/>
      <w:b/>
      <w:sz w:val="26"/>
      <w:szCs w:val="26"/>
    </w:rPr>
  </w:style>
  <w:style w:type="paragraph" w:styleId="Nadpis3">
    <w:name w:val="heading 3"/>
    <w:basedOn w:val="Normln"/>
    <w:next w:val="Normln"/>
    <w:link w:val="Nadpis3Char"/>
    <w:uiPriority w:val="7"/>
    <w:unhideWhenUsed/>
    <w:qFormat/>
    <w:rsid w:val="00504668"/>
    <w:pPr>
      <w:keepNext/>
      <w:keepLines/>
      <w:spacing w:before="40"/>
      <w:outlineLvl w:val="2"/>
    </w:pPr>
    <w:rPr>
      <w:rFonts w:asciiTheme="majorHAnsi" w:eastAsiaTheme="majorEastAsia" w:hAnsiTheme="majorHAnsi" w:cstheme="majorBidi"/>
      <w:b/>
    </w:rPr>
  </w:style>
  <w:style w:type="paragraph" w:styleId="Nadpis4">
    <w:name w:val="heading 4"/>
    <w:basedOn w:val="Normln"/>
    <w:next w:val="Normln"/>
    <w:link w:val="Nadpis4Char"/>
    <w:uiPriority w:val="7"/>
    <w:unhideWhenUsed/>
    <w:qFormat/>
    <w:rsid w:val="00C6690E"/>
    <w:pPr>
      <w:keepNext/>
      <w:keepLines/>
      <w:spacing w:before="40"/>
      <w:outlineLvl w:val="3"/>
    </w:pPr>
    <w:rPr>
      <w:rFonts w:asciiTheme="majorHAnsi" w:eastAsiaTheme="majorEastAsia" w:hAnsiTheme="majorHAnsi" w:cstheme="majorBidi"/>
      <w:i/>
      <w:iCs/>
    </w:rPr>
  </w:style>
  <w:style w:type="paragraph" w:styleId="Nadpis5">
    <w:name w:val="heading 5"/>
    <w:basedOn w:val="Normln"/>
    <w:next w:val="Normln"/>
    <w:link w:val="Nadpis5Char"/>
    <w:uiPriority w:val="7"/>
    <w:unhideWhenUsed/>
    <w:qFormat/>
    <w:rsid w:val="00C6690E"/>
    <w:pPr>
      <w:keepNext/>
      <w:keepLines/>
      <w:spacing w:before="40"/>
      <w:outlineLvl w:val="4"/>
    </w:pPr>
    <w:rPr>
      <w:rFonts w:asciiTheme="majorHAnsi" w:eastAsiaTheme="majorEastAsia" w:hAnsiTheme="majorHAnsi" w:cstheme="majorBidi"/>
      <w:b/>
    </w:rPr>
  </w:style>
  <w:style w:type="paragraph" w:styleId="Nadpis6">
    <w:name w:val="heading 6"/>
    <w:basedOn w:val="Normln"/>
    <w:next w:val="Normln"/>
    <w:link w:val="Nadpis6Char"/>
    <w:uiPriority w:val="7"/>
    <w:unhideWhenUsed/>
    <w:qFormat/>
    <w:rsid w:val="00C6690E"/>
    <w:pPr>
      <w:keepNext/>
      <w:keepLines/>
      <w:spacing w:before="40"/>
      <w:outlineLvl w:val="5"/>
    </w:pPr>
    <w:rPr>
      <w:rFonts w:asciiTheme="majorHAnsi" w:eastAsiaTheme="majorEastAsia" w:hAnsiTheme="majorHAnsi" w:cstheme="majorBidi"/>
      <w:i/>
    </w:rPr>
  </w:style>
  <w:style w:type="paragraph" w:styleId="Nadpis7">
    <w:name w:val="heading 7"/>
    <w:basedOn w:val="Normln"/>
    <w:next w:val="Normln"/>
    <w:link w:val="Nadpis7Char"/>
    <w:uiPriority w:val="7"/>
    <w:unhideWhenUsed/>
    <w:qFormat/>
    <w:rsid w:val="00C6690E"/>
    <w:pPr>
      <w:keepNext/>
      <w:keepLines/>
      <w:spacing w:before="40"/>
      <w:outlineLvl w:val="6"/>
    </w:pPr>
    <w:rPr>
      <w:rFonts w:asciiTheme="majorHAnsi" w:eastAsiaTheme="majorEastAsia" w:hAnsiTheme="majorHAnsi" w:cstheme="majorBidi"/>
      <w:iCs/>
    </w:rPr>
  </w:style>
  <w:style w:type="paragraph" w:styleId="Nadpis8">
    <w:name w:val="heading 8"/>
    <w:basedOn w:val="Normln"/>
    <w:next w:val="Normln"/>
    <w:link w:val="Nadpis8Char"/>
    <w:uiPriority w:val="7"/>
    <w:unhideWhenUsed/>
    <w:qFormat/>
    <w:rsid w:val="00A95C48"/>
    <w:pPr>
      <w:keepNext/>
      <w:keepLines/>
      <w:spacing w:before="40"/>
      <w:outlineLvl w:val="7"/>
    </w:pPr>
    <w:rPr>
      <w:rFonts w:asciiTheme="majorHAnsi" w:eastAsiaTheme="majorEastAsia" w:hAnsiTheme="majorHAnsi" w:cstheme="majorBidi"/>
      <w:b/>
      <w:color w:val="272727" w:themeColor="text1" w:themeTint="D8"/>
      <w:szCs w:val="21"/>
    </w:rPr>
  </w:style>
  <w:style w:type="paragraph" w:styleId="Nadpis9">
    <w:name w:val="heading 9"/>
    <w:basedOn w:val="Normln"/>
    <w:next w:val="Normln"/>
    <w:link w:val="Nadpis9Char"/>
    <w:uiPriority w:val="7"/>
    <w:unhideWhenUsed/>
    <w:qFormat/>
    <w:rsid w:val="00A95C4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Nad,Odstavec cíl se seznamem,Odstavec se seznamem5,Odstavec_muj,Conclusion de partie,_Odstavec se seznamem,Seznam - odrážky,Fiche List Paragraph,List Paragraph (Czech Tourism),Název grafu,nad 1,Odstavec se seznamem2,List Paragraph,2"/>
    <w:basedOn w:val="Normln"/>
    <w:link w:val="OdstavecseseznamemChar"/>
    <w:uiPriority w:val="34"/>
    <w:unhideWhenUsed/>
    <w:qFormat/>
    <w:rsid w:val="009F7F46"/>
    <w:pPr>
      <w:ind w:left="720"/>
      <w:contextualSpacing/>
    </w:pPr>
  </w:style>
  <w:style w:type="numbering" w:customStyle="1" w:styleId="VariantaB-odrky">
    <w:name w:val="Varianta B - odrážky"/>
    <w:uiPriority w:val="99"/>
    <w:rsid w:val="007102D2"/>
    <w:pPr>
      <w:numPr>
        <w:numId w:val="1"/>
      </w:numPr>
    </w:pPr>
  </w:style>
  <w:style w:type="character" w:customStyle="1" w:styleId="Nadpis1Char">
    <w:name w:val="Nadpis 1 Char"/>
    <w:basedOn w:val="Standardnpsmoodstavce"/>
    <w:link w:val="Nadpis1"/>
    <w:uiPriority w:val="7"/>
    <w:rsid w:val="003250CB"/>
    <w:rPr>
      <w:rFonts w:asciiTheme="majorHAnsi" w:eastAsiaTheme="majorEastAsia" w:hAnsiTheme="majorHAnsi" w:cstheme="majorBidi"/>
      <w:b/>
      <w:color w:val="000000" w:themeColor="text1"/>
      <w:sz w:val="28"/>
      <w:szCs w:val="32"/>
    </w:rPr>
  </w:style>
  <w:style w:type="numbering" w:customStyle="1" w:styleId="VariantaA-odrky">
    <w:name w:val="Varianta A - odrážky"/>
    <w:uiPriority w:val="99"/>
    <w:rsid w:val="00262DAF"/>
    <w:pPr>
      <w:numPr>
        <w:numId w:val="2"/>
      </w:numPr>
    </w:pPr>
  </w:style>
  <w:style w:type="character" w:customStyle="1" w:styleId="Nadpis2Char">
    <w:name w:val="Nadpis 2 Char"/>
    <w:basedOn w:val="Standardnpsmoodstavce"/>
    <w:link w:val="Nadpis2"/>
    <w:uiPriority w:val="7"/>
    <w:rsid w:val="003250CB"/>
    <w:rPr>
      <w:rFonts w:asciiTheme="majorHAnsi" w:eastAsiaTheme="majorEastAsia" w:hAnsiTheme="majorHAnsi" w:cstheme="majorBidi"/>
      <w:b/>
      <w:color w:val="000000" w:themeColor="text1"/>
      <w:sz w:val="26"/>
      <w:szCs w:val="26"/>
    </w:rPr>
  </w:style>
  <w:style w:type="numbering" w:customStyle="1" w:styleId="VariantaA-sla">
    <w:name w:val="Varianta A - čísla"/>
    <w:uiPriority w:val="99"/>
    <w:rsid w:val="00B50EE6"/>
    <w:pPr>
      <w:numPr>
        <w:numId w:val="4"/>
      </w:numPr>
    </w:pPr>
  </w:style>
  <w:style w:type="numbering" w:customStyle="1" w:styleId="VariantaB-sla">
    <w:name w:val="Varianta B - čísla"/>
    <w:uiPriority w:val="99"/>
    <w:rsid w:val="009F7F46"/>
    <w:pPr>
      <w:numPr>
        <w:numId w:val="3"/>
      </w:numPr>
    </w:pPr>
  </w:style>
  <w:style w:type="character" w:customStyle="1" w:styleId="Nadpis3Char">
    <w:name w:val="Nadpis 3 Char"/>
    <w:basedOn w:val="Standardnpsmoodstavce"/>
    <w:link w:val="Nadpis3"/>
    <w:uiPriority w:val="7"/>
    <w:rsid w:val="003250CB"/>
    <w:rPr>
      <w:rFonts w:asciiTheme="majorHAnsi" w:eastAsiaTheme="majorEastAsia" w:hAnsiTheme="majorHAnsi" w:cstheme="majorBidi"/>
      <w:b/>
      <w:color w:val="000000" w:themeColor="text1"/>
      <w:sz w:val="24"/>
      <w:szCs w:val="24"/>
    </w:rPr>
  </w:style>
  <w:style w:type="character" w:customStyle="1" w:styleId="Nadpis4Char">
    <w:name w:val="Nadpis 4 Char"/>
    <w:basedOn w:val="Standardnpsmoodstavce"/>
    <w:link w:val="Nadpis4"/>
    <w:uiPriority w:val="7"/>
    <w:rsid w:val="003250CB"/>
    <w:rPr>
      <w:rFonts w:asciiTheme="majorHAnsi" w:eastAsiaTheme="majorEastAsia" w:hAnsiTheme="majorHAnsi" w:cstheme="majorBidi"/>
      <w:i/>
      <w:iCs/>
      <w:color w:val="000000" w:themeColor="text1"/>
      <w:sz w:val="24"/>
    </w:rPr>
  </w:style>
  <w:style w:type="character" w:customStyle="1" w:styleId="Nadpis5Char">
    <w:name w:val="Nadpis 5 Char"/>
    <w:basedOn w:val="Standardnpsmoodstavce"/>
    <w:link w:val="Nadpis5"/>
    <w:uiPriority w:val="7"/>
    <w:rsid w:val="003250CB"/>
    <w:rPr>
      <w:rFonts w:asciiTheme="majorHAnsi" w:eastAsiaTheme="majorEastAsia" w:hAnsiTheme="majorHAnsi" w:cstheme="majorBidi"/>
      <w:b/>
      <w:color w:val="000000" w:themeColor="text1"/>
    </w:rPr>
  </w:style>
  <w:style w:type="character" w:customStyle="1" w:styleId="Nadpis6Char">
    <w:name w:val="Nadpis 6 Char"/>
    <w:basedOn w:val="Standardnpsmoodstavce"/>
    <w:link w:val="Nadpis6"/>
    <w:uiPriority w:val="7"/>
    <w:rsid w:val="003250CB"/>
    <w:rPr>
      <w:rFonts w:asciiTheme="majorHAnsi" w:eastAsiaTheme="majorEastAsia" w:hAnsiTheme="majorHAnsi" w:cstheme="majorBidi"/>
      <w:i/>
      <w:color w:val="000000" w:themeColor="text1"/>
    </w:rPr>
  </w:style>
  <w:style w:type="character" w:customStyle="1" w:styleId="Nadpis7Char">
    <w:name w:val="Nadpis 7 Char"/>
    <w:basedOn w:val="Standardnpsmoodstavce"/>
    <w:link w:val="Nadpis7"/>
    <w:uiPriority w:val="7"/>
    <w:rsid w:val="003250CB"/>
    <w:rPr>
      <w:rFonts w:asciiTheme="majorHAnsi" w:eastAsiaTheme="majorEastAsia" w:hAnsiTheme="majorHAnsi" w:cstheme="majorBidi"/>
      <w:iCs/>
      <w:color w:val="000000" w:themeColor="text1"/>
    </w:rPr>
  </w:style>
  <w:style w:type="character" w:customStyle="1" w:styleId="Nadpis8Char">
    <w:name w:val="Nadpis 8 Char"/>
    <w:basedOn w:val="Standardnpsmoodstavce"/>
    <w:link w:val="Nadpis8"/>
    <w:uiPriority w:val="7"/>
    <w:rsid w:val="003250CB"/>
    <w:rPr>
      <w:rFonts w:asciiTheme="majorHAnsi" w:eastAsiaTheme="majorEastAsia" w:hAnsiTheme="majorHAnsi" w:cstheme="majorBidi"/>
      <w:b/>
      <w:color w:val="272727" w:themeColor="text1" w:themeTint="D8"/>
      <w:szCs w:val="21"/>
    </w:rPr>
  </w:style>
  <w:style w:type="character" w:customStyle="1" w:styleId="Nadpis9Char">
    <w:name w:val="Nadpis 9 Char"/>
    <w:basedOn w:val="Standardnpsmoodstavce"/>
    <w:link w:val="Nadpis9"/>
    <w:uiPriority w:val="7"/>
    <w:rsid w:val="003250CB"/>
    <w:rPr>
      <w:rFonts w:asciiTheme="majorHAnsi" w:eastAsiaTheme="majorEastAsia" w:hAnsiTheme="majorHAnsi" w:cstheme="majorBidi"/>
      <w:i/>
      <w:iCs/>
      <w:color w:val="272727" w:themeColor="text1" w:themeTint="D8"/>
      <w:sz w:val="21"/>
      <w:szCs w:val="21"/>
    </w:rPr>
  </w:style>
  <w:style w:type="paragraph" w:styleId="Nzev">
    <w:name w:val="Title"/>
    <w:basedOn w:val="Normln"/>
    <w:next w:val="Normln"/>
    <w:link w:val="NzevChar"/>
    <w:uiPriority w:val="4"/>
    <w:qFormat/>
    <w:rsid w:val="00A63D6B"/>
    <w:pPr>
      <w:keepNext/>
      <w:keepLines/>
      <w:contextualSpacing/>
    </w:pPr>
    <w:rPr>
      <w:rFonts w:asciiTheme="majorHAnsi" w:eastAsiaTheme="majorEastAsia" w:hAnsiTheme="majorHAnsi" w:cstheme="majorBidi"/>
      <w:spacing w:val="-10"/>
      <w:kern w:val="28"/>
      <w:sz w:val="48"/>
      <w:szCs w:val="56"/>
    </w:rPr>
  </w:style>
  <w:style w:type="character" w:customStyle="1" w:styleId="NzevChar">
    <w:name w:val="Název Char"/>
    <w:basedOn w:val="Standardnpsmoodstavce"/>
    <w:link w:val="Nzev"/>
    <w:uiPriority w:val="4"/>
    <w:rsid w:val="003250CB"/>
    <w:rPr>
      <w:rFonts w:asciiTheme="majorHAnsi" w:eastAsiaTheme="majorEastAsia" w:hAnsiTheme="majorHAnsi" w:cstheme="majorBidi"/>
      <w:color w:val="000000" w:themeColor="text1"/>
      <w:spacing w:val="-10"/>
      <w:kern w:val="28"/>
      <w:sz w:val="48"/>
      <w:szCs w:val="56"/>
    </w:rPr>
  </w:style>
  <w:style w:type="character" w:styleId="Zdraznnintenzivn">
    <w:name w:val="Intense Emphasis"/>
    <w:basedOn w:val="Standardnpsmoodstavce"/>
    <w:uiPriority w:val="21"/>
    <w:qFormat/>
    <w:rsid w:val="00EE6BD7"/>
    <w:rPr>
      <w:b/>
      <w:i/>
      <w:iCs/>
      <w:color w:val="000000" w:themeColor="text1"/>
    </w:rPr>
  </w:style>
  <w:style w:type="paragraph" w:styleId="Vrazncitt">
    <w:name w:val="Intense Quote"/>
    <w:basedOn w:val="Normln"/>
    <w:next w:val="Normln"/>
    <w:link w:val="VrazncittChar"/>
    <w:uiPriority w:val="28"/>
    <w:qFormat/>
    <w:rsid w:val="00713948"/>
    <w:pPr>
      <w:keepLines/>
      <w:pBdr>
        <w:top w:val="single" w:sz="4" w:space="10" w:color="000000" w:themeColor="text1"/>
        <w:bottom w:val="single" w:sz="4" w:space="10" w:color="000000" w:themeColor="text1"/>
      </w:pBdr>
      <w:spacing w:before="240" w:after="240"/>
      <w:ind w:left="357" w:right="357"/>
    </w:pPr>
    <w:rPr>
      <w:i/>
      <w:iCs/>
    </w:rPr>
  </w:style>
  <w:style w:type="character" w:customStyle="1" w:styleId="VrazncittChar">
    <w:name w:val="Výrazný citát Char"/>
    <w:basedOn w:val="Standardnpsmoodstavce"/>
    <w:link w:val="Vrazncitt"/>
    <w:uiPriority w:val="28"/>
    <w:rsid w:val="00713948"/>
    <w:rPr>
      <w:i/>
      <w:iCs/>
      <w:color w:val="000000" w:themeColor="text1"/>
    </w:rPr>
  </w:style>
  <w:style w:type="character" w:styleId="Odkazintenzivn">
    <w:name w:val="Intense Reference"/>
    <w:basedOn w:val="Standardnpsmoodstavce"/>
    <w:uiPriority w:val="24"/>
    <w:qFormat/>
    <w:rsid w:val="0039063C"/>
    <w:rPr>
      <w:b/>
      <w:bCs/>
      <w:smallCaps/>
      <w:color w:val="000000" w:themeColor="text1"/>
      <w:spacing w:val="5"/>
    </w:rPr>
  </w:style>
  <w:style w:type="paragraph" w:styleId="slovanseznam">
    <w:name w:val="List Number"/>
    <w:aliases w:val="Číslovaný seznam A"/>
    <w:basedOn w:val="Normln"/>
    <w:uiPriority w:val="15"/>
    <w:qFormat/>
    <w:rsid w:val="001B1E4A"/>
    <w:pPr>
      <w:numPr>
        <w:numId w:val="7"/>
      </w:numPr>
    </w:pPr>
  </w:style>
  <w:style w:type="paragraph" w:styleId="slovanseznam2">
    <w:name w:val="List Number 2"/>
    <w:aliases w:val="Číslovaný seznam A 2"/>
    <w:basedOn w:val="Normln"/>
    <w:uiPriority w:val="15"/>
    <w:qFormat/>
    <w:rsid w:val="001B1E4A"/>
    <w:pPr>
      <w:numPr>
        <w:ilvl w:val="1"/>
        <w:numId w:val="7"/>
      </w:numPr>
      <w:contextualSpacing/>
    </w:pPr>
  </w:style>
  <w:style w:type="paragraph" w:styleId="slovanseznam3">
    <w:name w:val="List Number 3"/>
    <w:aliases w:val="Číslovaný seznam A 3"/>
    <w:basedOn w:val="Normln"/>
    <w:uiPriority w:val="15"/>
    <w:qFormat/>
    <w:rsid w:val="001B1E4A"/>
    <w:pPr>
      <w:numPr>
        <w:ilvl w:val="2"/>
        <w:numId w:val="7"/>
      </w:numPr>
      <w:contextualSpacing/>
    </w:pPr>
  </w:style>
  <w:style w:type="paragraph" w:styleId="slovanseznam4">
    <w:name w:val="List Number 4"/>
    <w:aliases w:val="Číslovaný seznam A 4"/>
    <w:basedOn w:val="Normln"/>
    <w:uiPriority w:val="15"/>
    <w:qFormat/>
    <w:rsid w:val="001B1E4A"/>
    <w:pPr>
      <w:numPr>
        <w:ilvl w:val="3"/>
        <w:numId w:val="7"/>
      </w:numPr>
      <w:contextualSpacing/>
    </w:pPr>
  </w:style>
  <w:style w:type="paragraph" w:styleId="slovanseznam5">
    <w:name w:val="List Number 5"/>
    <w:aliases w:val="Číslovaný seznam A 5"/>
    <w:basedOn w:val="Normln"/>
    <w:uiPriority w:val="15"/>
    <w:qFormat/>
    <w:rsid w:val="001B1E4A"/>
    <w:pPr>
      <w:numPr>
        <w:ilvl w:val="4"/>
        <w:numId w:val="7"/>
      </w:numPr>
      <w:contextualSpacing/>
    </w:pPr>
  </w:style>
  <w:style w:type="paragraph" w:customStyle="1" w:styleId="slovanseznamB">
    <w:name w:val="Číslovaný seznam B"/>
    <w:basedOn w:val="Normln"/>
    <w:uiPriority w:val="16"/>
    <w:qFormat/>
    <w:rsid w:val="009F7F46"/>
    <w:pPr>
      <w:numPr>
        <w:numId w:val="5"/>
      </w:numPr>
    </w:pPr>
  </w:style>
  <w:style w:type="paragraph" w:customStyle="1" w:styleId="slovanseznamB2">
    <w:name w:val="Číslovaný seznam B 2"/>
    <w:basedOn w:val="Normln"/>
    <w:uiPriority w:val="16"/>
    <w:qFormat/>
    <w:rsid w:val="009F7F46"/>
    <w:pPr>
      <w:numPr>
        <w:ilvl w:val="1"/>
        <w:numId w:val="5"/>
      </w:numPr>
    </w:pPr>
  </w:style>
  <w:style w:type="paragraph" w:customStyle="1" w:styleId="slovanseznamB3">
    <w:name w:val="Číslovaný seznam B 3"/>
    <w:basedOn w:val="Normln"/>
    <w:uiPriority w:val="16"/>
    <w:qFormat/>
    <w:rsid w:val="009F7F46"/>
    <w:pPr>
      <w:numPr>
        <w:ilvl w:val="2"/>
        <w:numId w:val="5"/>
      </w:numPr>
    </w:pPr>
  </w:style>
  <w:style w:type="paragraph" w:customStyle="1" w:styleId="slovanseznamB4">
    <w:name w:val="Číslovaný seznam B 4"/>
    <w:basedOn w:val="Normln"/>
    <w:uiPriority w:val="16"/>
    <w:qFormat/>
    <w:rsid w:val="009F7F46"/>
    <w:pPr>
      <w:numPr>
        <w:ilvl w:val="3"/>
        <w:numId w:val="5"/>
      </w:numPr>
    </w:pPr>
  </w:style>
  <w:style w:type="paragraph" w:customStyle="1" w:styleId="slovanseznamB5">
    <w:name w:val="Číslovaný seznam B 5"/>
    <w:basedOn w:val="Normln"/>
    <w:uiPriority w:val="16"/>
    <w:qFormat/>
    <w:rsid w:val="009F7F46"/>
    <w:pPr>
      <w:numPr>
        <w:ilvl w:val="4"/>
        <w:numId w:val="5"/>
      </w:numPr>
    </w:pPr>
  </w:style>
  <w:style w:type="paragraph" w:styleId="Seznamsodrkami3">
    <w:name w:val="List Bullet 3"/>
    <w:aliases w:val="Seznam s odrážkami A 3"/>
    <w:basedOn w:val="Normln"/>
    <w:uiPriority w:val="10"/>
    <w:qFormat/>
    <w:rsid w:val="00262DAF"/>
    <w:pPr>
      <w:numPr>
        <w:ilvl w:val="2"/>
        <w:numId w:val="6"/>
      </w:numPr>
      <w:contextualSpacing/>
    </w:pPr>
  </w:style>
  <w:style w:type="paragraph" w:styleId="Seznamsodrkami4">
    <w:name w:val="List Bullet 4"/>
    <w:aliases w:val="Seznam s odrážkami A 4"/>
    <w:basedOn w:val="Normln"/>
    <w:uiPriority w:val="10"/>
    <w:qFormat/>
    <w:rsid w:val="00262DAF"/>
    <w:pPr>
      <w:numPr>
        <w:ilvl w:val="3"/>
        <w:numId w:val="6"/>
      </w:numPr>
      <w:contextualSpacing/>
    </w:pPr>
  </w:style>
  <w:style w:type="paragraph" w:styleId="Seznamsodrkami5">
    <w:name w:val="List Bullet 5"/>
    <w:aliases w:val="Seznam s odrážkami A 5"/>
    <w:basedOn w:val="Normln"/>
    <w:uiPriority w:val="10"/>
    <w:qFormat/>
    <w:rsid w:val="00262DAF"/>
    <w:pPr>
      <w:numPr>
        <w:ilvl w:val="4"/>
        <w:numId w:val="6"/>
      </w:numPr>
    </w:pPr>
  </w:style>
  <w:style w:type="paragraph" w:styleId="Seznamsodrkami">
    <w:name w:val="List Bullet"/>
    <w:aliases w:val="Seznam s odrážkami A"/>
    <w:basedOn w:val="Normln"/>
    <w:uiPriority w:val="10"/>
    <w:qFormat/>
    <w:rsid w:val="00262DAF"/>
    <w:pPr>
      <w:numPr>
        <w:numId w:val="6"/>
      </w:numPr>
      <w:contextualSpacing/>
    </w:pPr>
  </w:style>
  <w:style w:type="paragraph" w:styleId="Seznamsodrkami2">
    <w:name w:val="List Bullet 2"/>
    <w:aliases w:val="Seznam s odrážkami A 2"/>
    <w:basedOn w:val="Normln"/>
    <w:uiPriority w:val="10"/>
    <w:qFormat/>
    <w:rsid w:val="00262DAF"/>
    <w:pPr>
      <w:numPr>
        <w:ilvl w:val="1"/>
        <w:numId w:val="6"/>
      </w:numPr>
      <w:contextualSpacing/>
    </w:pPr>
  </w:style>
  <w:style w:type="paragraph" w:customStyle="1" w:styleId="Nadpis1-mimoobsah">
    <w:name w:val="Nadpis 1 - mimo obsah"/>
    <w:basedOn w:val="Normln"/>
    <w:next w:val="Normln"/>
    <w:uiPriority w:val="8"/>
    <w:qFormat/>
    <w:rsid w:val="00831374"/>
    <w:pPr>
      <w:keepNext/>
      <w:keepLines/>
      <w:spacing w:before="160"/>
    </w:pPr>
    <w:rPr>
      <w:rFonts w:asciiTheme="majorHAnsi" w:hAnsiTheme="majorHAnsi"/>
      <w:b/>
      <w:sz w:val="28"/>
    </w:rPr>
  </w:style>
  <w:style w:type="paragraph" w:customStyle="1" w:styleId="Nadpis2-mimoobsah">
    <w:name w:val="Nadpis 2 - mimo obsah"/>
    <w:basedOn w:val="Normln"/>
    <w:next w:val="Normln"/>
    <w:uiPriority w:val="8"/>
    <w:qFormat/>
    <w:rsid w:val="00AB523B"/>
    <w:pPr>
      <w:keepNext/>
      <w:keepLines/>
      <w:spacing w:before="80"/>
    </w:pPr>
    <w:rPr>
      <w:rFonts w:asciiTheme="majorHAnsi" w:hAnsiTheme="majorHAnsi"/>
      <w:b/>
      <w:sz w:val="26"/>
    </w:rPr>
  </w:style>
  <w:style w:type="paragraph" w:customStyle="1" w:styleId="Nadpis3-mimoobsah">
    <w:name w:val="Nadpis 3 - mimo obsah"/>
    <w:basedOn w:val="Normln"/>
    <w:next w:val="Normln"/>
    <w:uiPriority w:val="8"/>
    <w:qFormat/>
    <w:rsid w:val="00BB479C"/>
    <w:pPr>
      <w:keepNext/>
      <w:keepLines/>
      <w:spacing w:before="40"/>
    </w:pPr>
    <w:rPr>
      <w:rFonts w:asciiTheme="majorHAnsi" w:hAnsiTheme="majorHAnsi"/>
      <w:b/>
    </w:rPr>
  </w:style>
  <w:style w:type="paragraph" w:customStyle="1" w:styleId="Nadpis4-mimoobsah">
    <w:name w:val="Nadpis 4 - mimo obsah"/>
    <w:basedOn w:val="Normln"/>
    <w:next w:val="Normln"/>
    <w:uiPriority w:val="8"/>
    <w:qFormat/>
    <w:rsid w:val="00BB479C"/>
    <w:pPr>
      <w:keepNext/>
      <w:keepLines/>
      <w:spacing w:before="40"/>
    </w:pPr>
    <w:rPr>
      <w:rFonts w:asciiTheme="majorHAnsi" w:hAnsiTheme="majorHAnsi"/>
      <w:i/>
    </w:rPr>
  </w:style>
  <w:style w:type="paragraph" w:customStyle="1" w:styleId="Nadpis5-mimoobsah">
    <w:name w:val="Nadpis 5 - mimo obsah"/>
    <w:basedOn w:val="Normln"/>
    <w:next w:val="Normln"/>
    <w:uiPriority w:val="8"/>
    <w:qFormat/>
    <w:rsid w:val="00BB479C"/>
    <w:pPr>
      <w:keepNext/>
      <w:keepLines/>
      <w:spacing w:before="40"/>
    </w:pPr>
    <w:rPr>
      <w:rFonts w:asciiTheme="majorHAnsi" w:hAnsiTheme="majorHAnsi"/>
      <w:b/>
    </w:rPr>
  </w:style>
  <w:style w:type="paragraph" w:customStyle="1" w:styleId="Nadpis7mimoobsah">
    <w:name w:val="Nadpis 7 mimo obsah"/>
    <w:basedOn w:val="Normln"/>
    <w:next w:val="Normln"/>
    <w:uiPriority w:val="8"/>
    <w:qFormat/>
    <w:rsid w:val="00BB479C"/>
    <w:pPr>
      <w:keepNext/>
      <w:keepLines/>
      <w:spacing w:before="40"/>
    </w:pPr>
    <w:rPr>
      <w:rFonts w:asciiTheme="majorHAnsi" w:hAnsiTheme="majorHAnsi"/>
    </w:rPr>
  </w:style>
  <w:style w:type="paragraph" w:customStyle="1" w:styleId="Nadpis6mimoobsah">
    <w:name w:val="Nadpis 6 mimo obsah"/>
    <w:basedOn w:val="Normln"/>
    <w:next w:val="Normln"/>
    <w:uiPriority w:val="8"/>
    <w:qFormat/>
    <w:rsid w:val="00A95C48"/>
    <w:pPr>
      <w:keepNext/>
      <w:keepLines/>
      <w:spacing w:before="40"/>
    </w:pPr>
    <w:rPr>
      <w:rFonts w:asciiTheme="majorHAnsi" w:hAnsiTheme="majorHAnsi"/>
      <w:i/>
    </w:rPr>
  </w:style>
  <w:style w:type="paragraph" w:customStyle="1" w:styleId="Nadpis8mimoobsah">
    <w:name w:val="Nadpis 8 mimo obsah"/>
    <w:basedOn w:val="Normln"/>
    <w:next w:val="Normln"/>
    <w:uiPriority w:val="8"/>
    <w:qFormat/>
    <w:rsid w:val="00A95C48"/>
    <w:pPr>
      <w:keepNext/>
      <w:keepLines/>
      <w:spacing w:before="40"/>
    </w:pPr>
    <w:rPr>
      <w:rFonts w:asciiTheme="majorHAnsi" w:hAnsiTheme="majorHAnsi"/>
      <w:b/>
      <w:sz w:val="21"/>
      <w:szCs w:val="21"/>
    </w:rPr>
  </w:style>
  <w:style w:type="paragraph" w:customStyle="1" w:styleId="Nadpis9mimoobsah">
    <w:name w:val="Nadpis 9 mimo obsah"/>
    <w:basedOn w:val="Normln"/>
    <w:next w:val="Normln"/>
    <w:uiPriority w:val="8"/>
    <w:qFormat/>
    <w:rsid w:val="00A95C48"/>
    <w:pPr>
      <w:keepNext/>
      <w:keepLines/>
      <w:spacing w:before="40"/>
    </w:pPr>
    <w:rPr>
      <w:rFonts w:asciiTheme="majorHAnsi" w:hAnsiTheme="majorHAnsi"/>
      <w:i/>
      <w:sz w:val="21"/>
      <w:szCs w:val="21"/>
    </w:rPr>
  </w:style>
  <w:style w:type="paragraph" w:styleId="Podnadpis">
    <w:name w:val="Subtitle"/>
    <w:basedOn w:val="Normln"/>
    <w:next w:val="Normln"/>
    <w:link w:val="PodnadpisChar"/>
    <w:uiPriority w:val="5"/>
    <w:qFormat/>
    <w:rsid w:val="008D4A32"/>
    <w:pPr>
      <w:numPr>
        <w:ilvl w:val="1"/>
      </w:numPr>
    </w:pPr>
    <w:rPr>
      <w:rFonts w:eastAsiaTheme="minorEastAsia"/>
      <w:color w:val="595959" w:themeColor="text1" w:themeTint="A6"/>
      <w:spacing w:val="15"/>
      <w:sz w:val="28"/>
    </w:rPr>
  </w:style>
  <w:style w:type="character" w:customStyle="1" w:styleId="PodnadpisChar">
    <w:name w:val="Podnadpis Char"/>
    <w:basedOn w:val="Standardnpsmoodstavce"/>
    <w:link w:val="Podnadpis"/>
    <w:uiPriority w:val="5"/>
    <w:rsid w:val="003250CB"/>
    <w:rPr>
      <w:rFonts w:eastAsiaTheme="minorEastAsia"/>
      <w:color w:val="595959" w:themeColor="text1" w:themeTint="A6"/>
      <w:spacing w:val="15"/>
      <w:sz w:val="28"/>
    </w:rPr>
  </w:style>
  <w:style w:type="paragraph" w:styleId="Obsah1">
    <w:name w:val="toc 1"/>
    <w:basedOn w:val="Normln"/>
    <w:next w:val="Normln"/>
    <w:autoRedefine/>
    <w:uiPriority w:val="39"/>
    <w:unhideWhenUsed/>
    <w:rsid w:val="00982091"/>
    <w:pPr>
      <w:tabs>
        <w:tab w:val="left" w:pos="440"/>
        <w:tab w:val="right" w:leader="dot" w:pos="9628"/>
      </w:tabs>
      <w:spacing w:after="100"/>
    </w:pPr>
  </w:style>
  <w:style w:type="paragraph" w:styleId="Obsah2">
    <w:name w:val="toc 2"/>
    <w:basedOn w:val="Normln"/>
    <w:next w:val="Normln"/>
    <w:autoRedefine/>
    <w:uiPriority w:val="39"/>
    <w:unhideWhenUsed/>
    <w:rsid w:val="00E51F1A"/>
    <w:pPr>
      <w:tabs>
        <w:tab w:val="right" w:leader="dot" w:pos="9628"/>
      </w:tabs>
      <w:spacing w:after="100"/>
      <w:ind w:left="220"/>
    </w:pPr>
  </w:style>
  <w:style w:type="paragraph" w:styleId="Obsah3">
    <w:name w:val="toc 3"/>
    <w:basedOn w:val="Normln"/>
    <w:next w:val="Normln"/>
    <w:autoRedefine/>
    <w:uiPriority w:val="39"/>
    <w:unhideWhenUsed/>
    <w:rsid w:val="00E51F1A"/>
    <w:pPr>
      <w:tabs>
        <w:tab w:val="right" w:leader="dot" w:pos="9628"/>
      </w:tabs>
      <w:spacing w:after="100"/>
      <w:ind w:left="440"/>
    </w:pPr>
  </w:style>
  <w:style w:type="paragraph" w:styleId="Obsah4">
    <w:name w:val="toc 4"/>
    <w:basedOn w:val="Normln"/>
    <w:next w:val="Normln"/>
    <w:autoRedefine/>
    <w:uiPriority w:val="39"/>
    <w:unhideWhenUsed/>
    <w:rsid w:val="00D22462"/>
    <w:pPr>
      <w:spacing w:after="100"/>
      <w:ind w:left="660"/>
    </w:pPr>
  </w:style>
  <w:style w:type="paragraph" w:styleId="Obsah5">
    <w:name w:val="toc 5"/>
    <w:basedOn w:val="Normln"/>
    <w:next w:val="Normln"/>
    <w:autoRedefine/>
    <w:uiPriority w:val="39"/>
    <w:unhideWhenUsed/>
    <w:rsid w:val="00D22462"/>
    <w:pPr>
      <w:spacing w:after="100"/>
      <w:ind w:left="880"/>
    </w:pPr>
  </w:style>
  <w:style w:type="paragraph" w:styleId="Obsah6">
    <w:name w:val="toc 6"/>
    <w:basedOn w:val="Normln"/>
    <w:next w:val="Normln"/>
    <w:autoRedefine/>
    <w:uiPriority w:val="39"/>
    <w:unhideWhenUsed/>
    <w:rsid w:val="00D22462"/>
    <w:pPr>
      <w:spacing w:after="100"/>
      <w:ind w:left="1100"/>
    </w:pPr>
  </w:style>
  <w:style w:type="paragraph" w:styleId="Obsah7">
    <w:name w:val="toc 7"/>
    <w:basedOn w:val="Normln"/>
    <w:next w:val="Normln"/>
    <w:autoRedefine/>
    <w:uiPriority w:val="39"/>
    <w:unhideWhenUsed/>
    <w:rsid w:val="00D22462"/>
    <w:pPr>
      <w:spacing w:after="100"/>
      <w:ind w:left="1320"/>
    </w:pPr>
  </w:style>
  <w:style w:type="paragraph" w:styleId="Obsah8">
    <w:name w:val="toc 8"/>
    <w:basedOn w:val="Normln"/>
    <w:next w:val="Normln"/>
    <w:autoRedefine/>
    <w:uiPriority w:val="39"/>
    <w:unhideWhenUsed/>
    <w:rsid w:val="00D22462"/>
    <w:pPr>
      <w:spacing w:after="100"/>
      <w:ind w:left="1540"/>
    </w:pPr>
  </w:style>
  <w:style w:type="paragraph" w:styleId="Obsah9">
    <w:name w:val="toc 9"/>
    <w:basedOn w:val="Normln"/>
    <w:next w:val="Normln"/>
    <w:autoRedefine/>
    <w:uiPriority w:val="39"/>
    <w:unhideWhenUsed/>
    <w:rsid w:val="00D22462"/>
    <w:pPr>
      <w:spacing w:after="100"/>
      <w:ind w:left="1760"/>
    </w:pPr>
  </w:style>
  <w:style w:type="character" w:styleId="Hypertextovodkaz">
    <w:name w:val="Hyperlink"/>
    <w:basedOn w:val="Standardnpsmoodstavce"/>
    <w:uiPriority w:val="99"/>
    <w:unhideWhenUsed/>
    <w:rsid w:val="00D22462"/>
    <w:rPr>
      <w:color w:val="004B8D" w:themeColor="hyperlink"/>
      <w:u w:val="single"/>
    </w:rPr>
  </w:style>
  <w:style w:type="character" w:styleId="Zdraznnjemn">
    <w:name w:val="Subtle Emphasis"/>
    <w:basedOn w:val="Standardnpsmoodstavce"/>
    <w:uiPriority w:val="19"/>
    <w:qFormat/>
    <w:rsid w:val="00A275BC"/>
    <w:rPr>
      <w:i/>
      <w:iCs/>
      <w:color w:val="595959" w:themeColor="text1" w:themeTint="A6"/>
    </w:rPr>
  </w:style>
  <w:style w:type="character" w:styleId="Odkazjemn">
    <w:name w:val="Subtle Reference"/>
    <w:basedOn w:val="Standardnpsmoodstavce"/>
    <w:uiPriority w:val="23"/>
    <w:qFormat/>
    <w:rsid w:val="00A275BC"/>
    <w:rPr>
      <w:smallCaps/>
      <w:color w:val="5A5A5A" w:themeColor="text1" w:themeTint="A5"/>
    </w:rPr>
  </w:style>
  <w:style w:type="paragraph" w:styleId="Citt">
    <w:name w:val="Quote"/>
    <w:basedOn w:val="Normln"/>
    <w:next w:val="Normln"/>
    <w:link w:val="CittChar"/>
    <w:uiPriority w:val="27"/>
    <w:qFormat/>
    <w:rsid w:val="00713948"/>
    <w:pPr>
      <w:keepLines/>
      <w:spacing w:before="240"/>
      <w:ind w:left="357" w:right="357"/>
    </w:pPr>
    <w:rPr>
      <w:i/>
      <w:iCs/>
      <w:color w:val="595959" w:themeColor="text1" w:themeTint="A6"/>
    </w:rPr>
  </w:style>
  <w:style w:type="character" w:customStyle="1" w:styleId="CittChar">
    <w:name w:val="Citát Char"/>
    <w:basedOn w:val="Standardnpsmoodstavce"/>
    <w:link w:val="Citt"/>
    <w:uiPriority w:val="27"/>
    <w:rsid w:val="00713948"/>
    <w:rPr>
      <w:i/>
      <w:iCs/>
      <w:color w:val="595959" w:themeColor="text1" w:themeTint="A6"/>
    </w:rPr>
  </w:style>
  <w:style w:type="character" w:styleId="Zdraznn">
    <w:name w:val="Emphasis"/>
    <w:basedOn w:val="Standardnpsmoodstavce"/>
    <w:uiPriority w:val="20"/>
    <w:qFormat/>
    <w:rsid w:val="00713948"/>
    <w:rPr>
      <w:i/>
      <w:iCs/>
    </w:rPr>
  </w:style>
  <w:style w:type="paragraph" w:styleId="Nadpisobsahu">
    <w:name w:val="TOC Heading"/>
    <w:basedOn w:val="Nadpis1-mimoobsah"/>
    <w:next w:val="Normln"/>
    <w:uiPriority w:val="39"/>
    <w:unhideWhenUsed/>
    <w:qFormat/>
    <w:rsid w:val="003B565A"/>
  </w:style>
  <w:style w:type="paragraph" w:styleId="Datum">
    <w:name w:val="Date"/>
    <w:basedOn w:val="Normln"/>
    <w:next w:val="Normln"/>
    <w:link w:val="DatumChar"/>
    <w:uiPriority w:val="31"/>
    <w:unhideWhenUsed/>
    <w:rsid w:val="00486FB9"/>
  </w:style>
  <w:style w:type="character" w:customStyle="1" w:styleId="DatumChar">
    <w:name w:val="Datum Char"/>
    <w:basedOn w:val="Standardnpsmoodstavce"/>
    <w:link w:val="Datum"/>
    <w:uiPriority w:val="31"/>
    <w:rsid w:val="005455E1"/>
    <w:rPr>
      <w:color w:val="000000" w:themeColor="text1"/>
    </w:rPr>
  </w:style>
  <w:style w:type="paragraph" w:styleId="Textvbloku">
    <w:name w:val="Block Text"/>
    <w:basedOn w:val="Normln"/>
    <w:uiPriority w:val="29"/>
    <w:unhideWhenUsed/>
    <w:rsid w:val="009516A8"/>
    <w:pPr>
      <w:pBdr>
        <w:top w:val="single" w:sz="2" w:space="10" w:color="000000" w:themeColor="text1"/>
        <w:left w:val="single" w:sz="2" w:space="10" w:color="000000" w:themeColor="text1"/>
        <w:bottom w:val="single" w:sz="2" w:space="10" w:color="000000" w:themeColor="text1"/>
        <w:right w:val="single" w:sz="2" w:space="10" w:color="000000" w:themeColor="text1"/>
      </w:pBdr>
      <w:ind w:left="357" w:right="357"/>
    </w:pPr>
    <w:rPr>
      <w:rFonts w:eastAsiaTheme="minorEastAsia"/>
      <w:i/>
      <w:iCs/>
    </w:rPr>
  </w:style>
  <w:style w:type="character" w:styleId="Sledovanodkaz">
    <w:name w:val="FollowedHyperlink"/>
    <w:basedOn w:val="Standardnpsmoodstavce"/>
    <w:uiPriority w:val="34"/>
    <w:semiHidden/>
    <w:unhideWhenUsed/>
    <w:rsid w:val="00486FB9"/>
    <w:rPr>
      <w:color w:val="595959" w:themeColor="text1" w:themeTint="A6"/>
      <w:u w:val="single"/>
    </w:rPr>
  </w:style>
  <w:style w:type="paragraph" w:styleId="Zkladntext">
    <w:name w:val="Body Text"/>
    <w:basedOn w:val="Normln"/>
    <w:link w:val="ZkladntextChar"/>
    <w:uiPriority w:val="1"/>
    <w:rsid w:val="009F393D"/>
  </w:style>
  <w:style w:type="character" w:customStyle="1" w:styleId="ZkladntextChar">
    <w:name w:val="Základní text Char"/>
    <w:basedOn w:val="Standardnpsmoodstavce"/>
    <w:link w:val="Zkladntext"/>
    <w:uiPriority w:val="1"/>
    <w:rsid w:val="009F393D"/>
    <w:rPr>
      <w:color w:val="000000" w:themeColor="text1"/>
    </w:rPr>
  </w:style>
  <w:style w:type="paragraph" w:styleId="Zkladntext-prvnodsazen">
    <w:name w:val="Body Text First Indent"/>
    <w:basedOn w:val="Zkladntext"/>
    <w:link w:val="Zkladntext-prvnodsazenChar"/>
    <w:uiPriority w:val="1"/>
    <w:rsid w:val="009F393D"/>
    <w:pPr>
      <w:ind w:firstLine="357"/>
    </w:pPr>
  </w:style>
  <w:style w:type="character" w:customStyle="1" w:styleId="Zkladntext-prvnodsazenChar">
    <w:name w:val="Základní text - první odsazený Char"/>
    <w:basedOn w:val="ZkladntextChar"/>
    <w:link w:val="Zkladntext-prvnodsazen"/>
    <w:uiPriority w:val="1"/>
    <w:rsid w:val="009F393D"/>
    <w:rPr>
      <w:color w:val="000000" w:themeColor="text1"/>
    </w:rPr>
  </w:style>
  <w:style w:type="paragraph" w:styleId="Zkladntextodsazen">
    <w:name w:val="Body Text Indent"/>
    <w:basedOn w:val="Normln"/>
    <w:link w:val="ZkladntextodsazenChar"/>
    <w:uiPriority w:val="1"/>
    <w:rsid w:val="009F393D"/>
    <w:pPr>
      <w:ind w:left="357"/>
    </w:pPr>
  </w:style>
  <w:style w:type="character" w:customStyle="1" w:styleId="ZkladntextodsazenChar">
    <w:name w:val="Základní text odsazený Char"/>
    <w:basedOn w:val="Standardnpsmoodstavce"/>
    <w:link w:val="Zkladntextodsazen"/>
    <w:uiPriority w:val="1"/>
    <w:rsid w:val="00C805F2"/>
    <w:rPr>
      <w:color w:val="000000" w:themeColor="text1"/>
    </w:rPr>
  </w:style>
  <w:style w:type="paragraph" w:customStyle="1" w:styleId="SeznamsodrkamiB">
    <w:name w:val="Seznam s odrážkami B"/>
    <w:basedOn w:val="Normln"/>
    <w:uiPriority w:val="11"/>
    <w:qFormat/>
    <w:rsid w:val="007102D2"/>
    <w:pPr>
      <w:numPr>
        <w:numId w:val="8"/>
      </w:numPr>
    </w:pPr>
  </w:style>
  <w:style w:type="paragraph" w:customStyle="1" w:styleId="SeznamsodrkamiB2">
    <w:name w:val="Seznam s odrážkami B 2"/>
    <w:basedOn w:val="Normln"/>
    <w:uiPriority w:val="11"/>
    <w:qFormat/>
    <w:rsid w:val="007102D2"/>
    <w:pPr>
      <w:numPr>
        <w:ilvl w:val="1"/>
        <w:numId w:val="8"/>
      </w:numPr>
    </w:pPr>
  </w:style>
  <w:style w:type="paragraph" w:customStyle="1" w:styleId="SeznamsodrkamiB3">
    <w:name w:val="Seznam s odrážkami B 3"/>
    <w:basedOn w:val="Normln"/>
    <w:uiPriority w:val="11"/>
    <w:qFormat/>
    <w:rsid w:val="007102D2"/>
    <w:pPr>
      <w:numPr>
        <w:ilvl w:val="2"/>
        <w:numId w:val="8"/>
      </w:numPr>
    </w:pPr>
  </w:style>
  <w:style w:type="paragraph" w:customStyle="1" w:styleId="SeznamsodrkamiB4">
    <w:name w:val="Seznam s odrážkami B 4"/>
    <w:basedOn w:val="Normln"/>
    <w:uiPriority w:val="11"/>
    <w:qFormat/>
    <w:rsid w:val="007102D2"/>
    <w:pPr>
      <w:numPr>
        <w:ilvl w:val="3"/>
        <w:numId w:val="8"/>
      </w:numPr>
    </w:pPr>
  </w:style>
  <w:style w:type="paragraph" w:customStyle="1" w:styleId="SeznamsodrkamiB5">
    <w:name w:val="Seznam s odrážkami B 5"/>
    <w:basedOn w:val="Normln"/>
    <w:uiPriority w:val="11"/>
    <w:qFormat/>
    <w:rsid w:val="007102D2"/>
    <w:pPr>
      <w:numPr>
        <w:ilvl w:val="4"/>
        <w:numId w:val="8"/>
      </w:numPr>
    </w:pPr>
  </w:style>
  <w:style w:type="paragraph" w:styleId="Zhlav">
    <w:name w:val="header"/>
    <w:basedOn w:val="Normln"/>
    <w:link w:val="ZhlavChar"/>
    <w:uiPriority w:val="99"/>
    <w:unhideWhenUsed/>
    <w:rsid w:val="00677FE0"/>
    <w:pPr>
      <w:tabs>
        <w:tab w:val="center" w:pos="4536"/>
        <w:tab w:val="right" w:pos="9072"/>
      </w:tabs>
    </w:pPr>
  </w:style>
  <w:style w:type="character" w:customStyle="1" w:styleId="ZhlavChar">
    <w:name w:val="Záhlaví Char"/>
    <w:basedOn w:val="Standardnpsmoodstavce"/>
    <w:link w:val="Zhlav"/>
    <w:uiPriority w:val="99"/>
    <w:rsid w:val="00677FE0"/>
    <w:rPr>
      <w:color w:val="000000" w:themeColor="text1"/>
    </w:rPr>
  </w:style>
  <w:style w:type="paragraph" w:styleId="Zpat">
    <w:name w:val="footer"/>
    <w:basedOn w:val="Normln"/>
    <w:link w:val="ZpatChar"/>
    <w:uiPriority w:val="99"/>
    <w:unhideWhenUsed/>
    <w:rsid w:val="00677FE0"/>
    <w:pPr>
      <w:tabs>
        <w:tab w:val="center" w:pos="4536"/>
        <w:tab w:val="right" w:pos="9072"/>
      </w:tabs>
    </w:pPr>
  </w:style>
  <w:style w:type="character" w:customStyle="1" w:styleId="ZpatChar">
    <w:name w:val="Zápatí Char"/>
    <w:basedOn w:val="Standardnpsmoodstavce"/>
    <w:link w:val="Zpat"/>
    <w:uiPriority w:val="99"/>
    <w:rsid w:val="00677FE0"/>
    <w:rPr>
      <w:color w:val="000000" w:themeColor="text1"/>
    </w:rPr>
  </w:style>
  <w:style w:type="paragraph" w:styleId="Textpoznpodarou">
    <w:name w:val="footnote text"/>
    <w:aliases w:val="Poznámka pod čarou,Schriftart: 9 pt,Schriftart: 10 pt,Schriftart: 8 pt,Text poznámky pod čiarou 007,Footnote,Fußnotentextf,Geneva 9,Font: Geneva 9,Boston 10,f,pozn. pod čarou,Podrozdział,Podrozdzia3,Footnote Text Char,Char1,Char,o"/>
    <w:basedOn w:val="Normln"/>
    <w:link w:val="TextpoznpodarouChar"/>
    <w:uiPriority w:val="99"/>
    <w:unhideWhenUsed/>
    <w:qFormat/>
    <w:rsid w:val="007C6791"/>
    <w:rPr>
      <w:sz w:val="20"/>
      <w:szCs w:val="20"/>
    </w:rPr>
  </w:style>
  <w:style w:type="character" w:customStyle="1" w:styleId="TextpoznpodarouChar">
    <w:name w:val="Text pozn. pod čarou Char"/>
    <w:aliases w:val="Poznámka pod čarou Char,Schriftart: 9 pt Char,Schriftart: 10 pt Char,Schriftart: 8 pt Char,Text poznámky pod čiarou 007 Char,Footnote Char,Fußnotentextf Char,Geneva 9 Char,Font: Geneva 9 Char,Boston 10 Char,f Char,Char1 Char"/>
    <w:basedOn w:val="Standardnpsmoodstavce"/>
    <w:link w:val="Textpoznpodarou"/>
    <w:uiPriority w:val="99"/>
    <w:qFormat/>
    <w:rsid w:val="007C6791"/>
    <w:rPr>
      <w:rFonts w:ascii="Calibri" w:eastAsia="Calibri" w:hAnsi="Calibri" w:cs="Times New Roman"/>
      <w:sz w:val="20"/>
      <w:szCs w:val="20"/>
    </w:rPr>
  </w:style>
  <w:style w:type="character" w:styleId="Znakapoznpodarou">
    <w:name w:val="footnote reference"/>
    <w:aliases w:val="EN Footnote Reference,BVI fnr,Footnote symbol,Footnote Reference Number,PGI Fußnote Ziffer,Footnote Reference Superscript,Appel note de bas de p,Appel note de bas de page,Légende,Char Car Car Car Car,Voetnootverwijzing,fr"/>
    <w:link w:val="stylishCar"/>
    <w:uiPriority w:val="99"/>
    <w:unhideWhenUsed/>
    <w:qFormat/>
    <w:rsid w:val="007C6791"/>
    <w:rPr>
      <w:vertAlign w:val="superscript"/>
    </w:rPr>
  </w:style>
  <w:style w:type="table" w:styleId="Mkatabulky">
    <w:name w:val="Table Grid"/>
    <w:basedOn w:val="Normlntabulka"/>
    <w:uiPriority w:val="39"/>
    <w:rsid w:val="00FA182D"/>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m-msolistparagraph">
    <w:name w:val="-wm-msolistparagraph"/>
    <w:basedOn w:val="Normln"/>
    <w:rsid w:val="007B457B"/>
    <w:pPr>
      <w:spacing w:before="100" w:beforeAutospacing="1" w:after="100" w:afterAutospacing="1"/>
    </w:pPr>
    <w:rPr>
      <w:rFonts w:ascii="Times New Roman" w:eastAsia="Times New Roman" w:hAnsi="Times New Roman"/>
      <w:lang w:eastAsia="cs-CZ"/>
    </w:rPr>
  </w:style>
  <w:style w:type="paragraph" w:styleId="Textbubliny">
    <w:name w:val="Balloon Text"/>
    <w:basedOn w:val="Normln"/>
    <w:link w:val="TextbublinyChar"/>
    <w:uiPriority w:val="99"/>
    <w:semiHidden/>
    <w:unhideWhenUsed/>
    <w:rsid w:val="00917199"/>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17199"/>
    <w:rPr>
      <w:rFonts w:ascii="Segoe UI" w:eastAsia="Calibri" w:hAnsi="Segoe UI" w:cs="Segoe UI"/>
      <w:sz w:val="18"/>
      <w:szCs w:val="18"/>
    </w:rPr>
  </w:style>
  <w:style w:type="character" w:styleId="Nevyeenzmnka">
    <w:name w:val="Unresolved Mention"/>
    <w:basedOn w:val="Standardnpsmoodstavce"/>
    <w:uiPriority w:val="99"/>
    <w:semiHidden/>
    <w:unhideWhenUsed/>
    <w:rsid w:val="007B7BAE"/>
    <w:rPr>
      <w:color w:val="605E5C"/>
      <w:shd w:val="clear" w:color="auto" w:fill="E1DFDD"/>
    </w:rPr>
  </w:style>
  <w:style w:type="character" w:styleId="slostrnky">
    <w:name w:val="page number"/>
    <w:basedOn w:val="Standardnpsmoodstavce"/>
    <w:semiHidden/>
    <w:rsid w:val="00F13060"/>
  </w:style>
  <w:style w:type="character" w:customStyle="1" w:styleId="OdstavecseseznamemChar">
    <w:name w:val="Odstavec se seznamem Char"/>
    <w:aliases w:val="Nad Char,Odstavec cíl se seznamem Char,Odstavec se seznamem5 Char,Odstavec_muj Char,Conclusion de partie Char,_Odstavec se seznamem Char,Seznam - odrážky Char,Fiche List Paragraph Char,List Paragraph (Czech Tourism) Char,2 Char"/>
    <w:link w:val="Odstavecseseznamem"/>
    <w:uiPriority w:val="34"/>
    <w:qFormat/>
    <w:locked/>
    <w:rsid w:val="00E86E5F"/>
    <w:rPr>
      <w:rFonts w:ascii="Calibri" w:eastAsia="Calibri" w:hAnsi="Calibri" w:cs="Times New Roman"/>
      <w:sz w:val="24"/>
      <w:szCs w:val="24"/>
    </w:rPr>
  </w:style>
  <w:style w:type="table" w:customStyle="1" w:styleId="Mkatabulky1">
    <w:name w:val="Mřížka tabulky1"/>
    <w:basedOn w:val="Normlntabulka"/>
    <w:next w:val="Mkatabulky"/>
    <w:uiPriority w:val="59"/>
    <w:rsid w:val="00771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uiPriority w:val="59"/>
    <w:rsid w:val="00274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
    <w:name w:val="Mřížka tabulky3"/>
    <w:basedOn w:val="Normlntabulka"/>
    <w:next w:val="Mkatabulky"/>
    <w:uiPriority w:val="59"/>
    <w:rsid w:val="00E9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Normlntabulka"/>
    <w:next w:val="Mkatabulky"/>
    <w:uiPriority w:val="59"/>
    <w:rsid w:val="00E9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ishCar">
    <w:name w:val="stylish Car"/>
    <w:aliases w:val="Footnote Refernece Car,BVI fnr Car,Fußnotenzeichen_Raxen Car,callout Car,Footnote Reference Number Car,Footnote Reference Superscript Car,Footnote symbol Car,Footnote reference number Car,Footnotemark Car,FR Car,FR1 C"/>
    <w:basedOn w:val="Normln"/>
    <w:link w:val="Znakapoznpodarou"/>
    <w:uiPriority w:val="99"/>
    <w:rsid w:val="00E918C9"/>
    <w:pPr>
      <w:spacing w:after="160" w:line="240" w:lineRule="exact"/>
      <w:jc w:val="both"/>
    </w:pPr>
    <w:rPr>
      <w:rFonts w:asciiTheme="minorHAnsi" w:eastAsiaTheme="minorHAnsi" w:hAnsiTheme="minorHAnsi" w:cstheme="minorBidi"/>
      <w:sz w:val="22"/>
      <w:szCs w:val="22"/>
      <w:vertAlign w:val="superscript"/>
    </w:rPr>
  </w:style>
  <w:style w:type="character" w:customStyle="1" w:styleId="normaltextrun">
    <w:name w:val="normaltextrun"/>
    <w:basedOn w:val="Standardnpsmoodstavce"/>
    <w:rsid w:val="00E918C9"/>
  </w:style>
  <w:style w:type="table" w:customStyle="1" w:styleId="Mkatabulky5">
    <w:name w:val="Mřížka tabulky5"/>
    <w:basedOn w:val="Normlntabulka"/>
    <w:next w:val="Mkatabulky"/>
    <w:uiPriority w:val="59"/>
    <w:rsid w:val="00884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
    <w:name w:val="Mřížka tabulky6"/>
    <w:basedOn w:val="Normlntabulka"/>
    <w:next w:val="Mkatabulky"/>
    <w:uiPriority w:val="59"/>
    <w:rsid w:val="00675E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
    <w:name w:val="Mřížka tabulky7"/>
    <w:basedOn w:val="Normlntabulka"/>
    <w:next w:val="Mkatabulky"/>
    <w:uiPriority w:val="59"/>
    <w:rsid w:val="00675E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1a">
    <w:name w:val="h1a"/>
    <w:basedOn w:val="Standardnpsmoodstavce"/>
    <w:rsid w:val="00265543"/>
  </w:style>
  <w:style w:type="character" w:styleId="Odkaznakoment">
    <w:name w:val="annotation reference"/>
    <w:basedOn w:val="Standardnpsmoodstavce"/>
    <w:uiPriority w:val="99"/>
    <w:semiHidden/>
    <w:unhideWhenUsed/>
    <w:rsid w:val="00E016AD"/>
    <w:rPr>
      <w:sz w:val="16"/>
      <w:szCs w:val="16"/>
    </w:rPr>
  </w:style>
  <w:style w:type="paragraph" w:styleId="Textkomente">
    <w:name w:val="annotation text"/>
    <w:basedOn w:val="Normln"/>
    <w:link w:val="TextkomenteChar"/>
    <w:uiPriority w:val="99"/>
    <w:semiHidden/>
    <w:unhideWhenUsed/>
    <w:rsid w:val="00E016AD"/>
    <w:rPr>
      <w:sz w:val="20"/>
      <w:szCs w:val="20"/>
    </w:rPr>
  </w:style>
  <w:style w:type="character" w:customStyle="1" w:styleId="TextkomenteChar">
    <w:name w:val="Text komentáře Char"/>
    <w:basedOn w:val="Standardnpsmoodstavce"/>
    <w:link w:val="Textkomente"/>
    <w:uiPriority w:val="99"/>
    <w:semiHidden/>
    <w:rsid w:val="00E016AD"/>
    <w:rPr>
      <w:rFonts w:ascii="Calibri" w:eastAsia="Calibri" w:hAnsi="Calibri" w:cs="Times New Roman"/>
      <w:sz w:val="20"/>
      <w:szCs w:val="20"/>
    </w:rPr>
  </w:style>
  <w:style w:type="paragraph" w:styleId="Pedmtkomente">
    <w:name w:val="annotation subject"/>
    <w:basedOn w:val="Textkomente"/>
    <w:next w:val="Textkomente"/>
    <w:link w:val="PedmtkomenteChar"/>
    <w:uiPriority w:val="99"/>
    <w:semiHidden/>
    <w:unhideWhenUsed/>
    <w:rsid w:val="00E016AD"/>
    <w:rPr>
      <w:b/>
      <w:bCs/>
    </w:rPr>
  </w:style>
  <w:style w:type="character" w:customStyle="1" w:styleId="PedmtkomenteChar">
    <w:name w:val="Předmět komentáře Char"/>
    <w:basedOn w:val="TextkomenteChar"/>
    <w:link w:val="Pedmtkomente"/>
    <w:uiPriority w:val="99"/>
    <w:semiHidden/>
    <w:rsid w:val="00E016AD"/>
    <w:rPr>
      <w:rFonts w:ascii="Calibri" w:eastAsia="Calibri" w:hAnsi="Calibri" w:cs="Times New Roman"/>
      <w:b/>
      <w:bCs/>
      <w:sz w:val="20"/>
      <w:szCs w:val="20"/>
    </w:rPr>
  </w:style>
  <w:style w:type="paragraph" w:styleId="Revize">
    <w:name w:val="Revision"/>
    <w:hidden/>
    <w:uiPriority w:val="99"/>
    <w:semiHidden/>
    <w:rsid w:val="00F56908"/>
    <w:pPr>
      <w:spacing w:after="0" w:line="240" w:lineRule="auto"/>
    </w:pPr>
    <w:rPr>
      <w:rFonts w:ascii="Calibri" w:eastAsia="Calibri" w:hAnsi="Calibri" w:cs="Times New Roman"/>
      <w:sz w:val="24"/>
      <w:szCs w:val="24"/>
    </w:rPr>
  </w:style>
  <w:style w:type="paragraph" w:customStyle="1" w:styleId="Default">
    <w:name w:val="Default"/>
    <w:rsid w:val="00B63E7D"/>
    <w:pPr>
      <w:autoSpaceDE w:val="0"/>
      <w:autoSpaceDN w:val="0"/>
      <w:adjustRightInd w:val="0"/>
      <w:spacing w:after="0" w:line="240" w:lineRule="auto"/>
    </w:pPr>
    <w:rPr>
      <w:rFonts w:ascii="Segoe UI" w:hAnsi="Segoe UI" w:cs="Segoe UI"/>
      <w:color w:val="000000"/>
      <w:sz w:val="24"/>
      <w:szCs w:val="24"/>
    </w:rPr>
  </w:style>
  <w:style w:type="character" w:customStyle="1" w:styleId="textrun">
    <w:name w:val="textrun"/>
    <w:basedOn w:val="Standardnpsmoodstavce"/>
    <w:rsid w:val="00226EF4"/>
  </w:style>
  <w:style w:type="character" w:styleId="Siln">
    <w:name w:val="Strong"/>
    <w:basedOn w:val="Standardnpsmoodstavce"/>
    <w:uiPriority w:val="22"/>
    <w:qFormat/>
    <w:rsid w:val="00F91D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7016597">
      <w:bodyDiv w:val="1"/>
      <w:marLeft w:val="0"/>
      <w:marRight w:val="0"/>
      <w:marTop w:val="0"/>
      <w:marBottom w:val="0"/>
      <w:divBdr>
        <w:top w:val="none" w:sz="0" w:space="0" w:color="auto"/>
        <w:left w:val="none" w:sz="0" w:space="0" w:color="auto"/>
        <w:bottom w:val="none" w:sz="0" w:space="0" w:color="auto"/>
        <w:right w:val="none" w:sz="0" w:space="0" w:color="auto"/>
      </w:divBdr>
    </w:div>
    <w:div w:id="954676916">
      <w:bodyDiv w:val="1"/>
      <w:marLeft w:val="0"/>
      <w:marRight w:val="0"/>
      <w:marTop w:val="0"/>
      <w:marBottom w:val="0"/>
      <w:divBdr>
        <w:top w:val="none" w:sz="0" w:space="0" w:color="auto"/>
        <w:left w:val="none" w:sz="0" w:space="0" w:color="auto"/>
        <w:bottom w:val="none" w:sz="0" w:space="0" w:color="auto"/>
        <w:right w:val="none" w:sz="0" w:space="0" w:color="auto"/>
      </w:divBdr>
    </w:div>
    <w:div w:id="1620526989">
      <w:bodyDiv w:val="1"/>
      <w:marLeft w:val="0"/>
      <w:marRight w:val="0"/>
      <w:marTop w:val="0"/>
      <w:marBottom w:val="0"/>
      <w:divBdr>
        <w:top w:val="none" w:sz="0" w:space="0" w:color="auto"/>
        <w:left w:val="none" w:sz="0" w:space="0" w:color="auto"/>
        <w:bottom w:val="none" w:sz="0" w:space="0" w:color="auto"/>
        <w:right w:val="none" w:sz="0" w:space="0" w:color="auto"/>
      </w:divBdr>
    </w:div>
    <w:div w:id="1740210029">
      <w:bodyDiv w:val="1"/>
      <w:marLeft w:val="0"/>
      <w:marRight w:val="0"/>
      <w:marTop w:val="0"/>
      <w:marBottom w:val="0"/>
      <w:divBdr>
        <w:top w:val="none" w:sz="0" w:space="0" w:color="auto"/>
        <w:left w:val="none" w:sz="0" w:space="0" w:color="auto"/>
        <w:bottom w:val="none" w:sz="0" w:space="0" w:color="auto"/>
        <w:right w:val="none" w:sz="0" w:space="0" w:color="auto"/>
      </w:divBdr>
    </w:div>
    <w:div w:id="1784879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limateproofing.c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ekm.cz/porta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cds.mzp.cz/"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klimatickazmena.cz/c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CS/TXT/PDF/?uri=CELEX:32020R0852&amp;from=IT" TargetMode="External"/><Relationship Id="rId7" Type="http://schemas.openxmlformats.org/officeDocument/2006/relationships/hyperlink" Target="https://webmap.dppcr.cz/dpp_cr/povis.dll?MAP=rizika_prival&amp;lon=15.119614&amp;lat=50.3346&amp;scale=483840" TargetMode="External"/><Relationship Id="rId2" Type="http://schemas.openxmlformats.org/officeDocument/2006/relationships/hyperlink" Target="https://eur-lex.europa.eu/legal-content/CS/TXT/PDF/?uri=CELEX:32021R1058" TargetMode="External"/><Relationship Id="rId1" Type="http://schemas.openxmlformats.org/officeDocument/2006/relationships/hyperlink" Target="https://eur-lex.europa.eu/legal-content/CS/TXT/PDF/?uri=CELEX:52021XC0916(03)" TargetMode="External"/><Relationship Id="rId6" Type="http://schemas.openxmlformats.org/officeDocument/2006/relationships/hyperlink" Target="https://webmap.dppcr.cz/dpp_cr/dppcr.dll?IFRAME=1&amp;TMPL=HVMAP_MAIN&amp;LOGO=%24CZ0&amp;MAP=zatopy&amp;TM=%2Fcsu_obce_hr&amp;lon=15.4192754&amp;lat=49.9301477&amp;scale=1935360" TargetMode="External"/><Relationship Id="rId5" Type="http://schemas.openxmlformats.org/officeDocument/2006/relationships/hyperlink" Target="https://mzp.gov.cz/cz/agenda/odpadove-hospodarstvi-a-cirkularni-ekonomika/odpady/plan-odpadoveho-hospodarstvi-cr" TargetMode="External"/><Relationship Id="rId4" Type="http://schemas.openxmlformats.org/officeDocument/2006/relationships/hyperlink" Target="https://www.optak.cz/metodika/a-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MPO colors">
      <a:dk1>
        <a:srgbClr val="000000"/>
      </a:dk1>
      <a:lt1>
        <a:sysClr val="window" lastClr="FFFFFF"/>
      </a:lt1>
      <a:dk2>
        <a:srgbClr val="004B8D"/>
      </a:dk2>
      <a:lt2>
        <a:srgbClr val="B9E0F7"/>
      </a:lt2>
      <a:accent1>
        <a:srgbClr val="E31B23"/>
      </a:accent1>
      <a:accent2>
        <a:srgbClr val="004B8D"/>
      </a:accent2>
      <a:accent3>
        <a:srgbClr val="0096D6"/>
      </a:accent3>
      <a:accent4>
        <a:srgbClr val="B5121B"/>
      </a:accent4>
      <a:accent5>
        <a:srgbClr val="B9E0F7"/>
      </a:accent5>
      <a:accent6>
        <a:srgbClr val="13B5EA"/>
      </a:accent6>
      <a:hlink>
        <a:srgbClr val="004B8D"/>
      </a:hlink>
      <a:folHlink>
        <a:srgbClr val="B5121B"/>
      </a:folHlink>
    </a:clrScheme>
    <a:fontScheme name="MPO fonts">
      <a:majorFont>
        <a:latin typeface="Calibri"/>
        <a:ea typeface=""/>
        <a:cs typeface=""/>
      </a:majorFont>
      <a:minorFont>
        <a:latin typeface="Calibri"/>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62B69B10AC8124C9BB7E7826AA41505" ma:contentTypeVersion="3" ma:contentTypeDescription="Vytvoří nový dokument" ma:contentTypeScope="" ma:versionID="2ec02b3116f5488b2137d56a94414c94">
  <xsd:schema xmlns:xsd="http://www.w3.org/2001/XMLSchema" xmlns:xs="http://www.w3.org/2001/XMLSchema" xmlns:p="http://schemas.microsoft.com/office/2006/metadata/properties" xmlns:ns2="b6d90765-8b02-4842-8560-07908210da19" targetNamespace="http://schemas.microsoft.com/office/2006/metadata/properties" ma:root="true" ma:fieldsID="0f160cd032e8420ccd167458b9df35d2" ns2:_="">
    <xsd:import namespace="b6d90765-8b02-4842-8560-07908210da1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d90765-8b02-4842-8560-07908210da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03524-87EF-44E2-8F90-CD5EB642BB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FD30AFA-2041-4FAB-A8CF-619CAB35B5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d90765-8b02-4842-8560-07908210da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53C0E6-4B76-4ADB-BD9E-73AD71A42242}">
  <ds:schemaRefs>
    <ds:schemaRef ds:uri="http://schemas.microsoft.com/sharepoint/v3/contenttype/forms"/>
  </ds:schemaRefs>
</ds:datastoreItem>
</file>

<file path=customXml/itemProps4.xml><?xml version="1.0" encoding="utf-8"?>
<ds:datastoreItem xmlns:ds="http://schemas.openxmlformats.org/officeDocument/2006/customXml" ds:itemID="{244F2B50-FBA4-436B-BE06-A0CD52A92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3045</Words>
  <Characters>17971</Characters>
  <Application>Microsoft Office Word</Application>
  <DocSecurity>0</DocSecurity>
  <Lines>149</Lines>
  <Paragraphs>41</Paragraphs>
  <ScaleCrop>false</ScaleCrop>
  <Company>Ministerstvo průmyslu a obchodu</Company>
  <LinksUpToDate>false</LinksUpToDate>
  <CharactersWithSpaces>20975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Černohausová Zuzana</dc:creator>
  <cp:keywords/>
  <dc:description/>
  <cp:lastModifiedBy>Ulrych Lukáš</cp:lastModifiedBy>
  <cp:revision>5</cp:revision>
  <cp:lastPrinted>2023-06-05T14:39:00Z</cp:lastPrinted>
  <dcterms:created xsi:type="dcterms:W3CDTF">2025-09-21T19:00:00Z</dcterms:created>
  <dcterms:modified xsi:type="dcterms:W3CDTF">2025-09-25T08:12:00Z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0x010100762B69B10AC8124C9BB7E7826AA41505</vt:lpwstr>
  </property>
  <property fmtid="{D5CDD505-2E9C-101B-9397-08002B2CF9AE}" pid="3" name="MSIP_Label_d79dbf13-dba3-469b-a7af-e84a8c38b3fd_Enabled">
    <vt:lpwstr>true</vt:lpwstr>
  </property>
  <property fmtid="{D5CDD505-2E9C-101B-9397-08002B2CF9AE}" pid="4" name="MSIP_Label_d79dbf13-dba3-469b-a7af-e84a8c38b3fd_SetDate">
    <vt:lpwstr>2023-11-24T08:00:55Z</vt:lpwstr>
  </property>
  <property fmtid="{D5CDD505-2E9C-101B-9397-08002B2CF9AE}" pid="5" name="MSIP_Label_d79dbf13-dba3-469b-a7af-e84a8c38b3fd_Method">
    <vt:lpwstr>Standard</vt:lpwstr>
  </property>
  <property fmtid="{D5CDD505-2E9C-101B-9397-08002B2CF9AE}" pid="6" name="MSIP_Label_d79dbf13-dba3-469b-a7af-e84a8c38b3fd_Name">
    <vt:lpwstr>Obecné</vt:lpwstr>
  </property>
  <property fmtid="{D5CDD505-2E9C-101B-9397-08002B2CF9AE}" pid="7" name="MSIP_Label_d79dbf13-dba3-469b-a7af-e84a8c38b3fd_SiteId">
    <vt:lpwstr>7f4d05a7-f98a-4578-9ef7-f80fe5d8a22b</vt:lpwstr>
  </property>
  <property fmtid="{D5CDD505-2E9C-101B-9397-08002B2CF9AE}" pid="8" name="MSIP_Label_d79dbf13-dba3-469b-a7af-e84a8c38b3fd_ActionId">
    <vt:lpwstr>afb547e4-c802-434b-92c9-679f70f7cffa</vt:lpwstr>
  </property>
  <property fmtid="{D5CDD505-2E9C-101B-9397-08002B2CF9AE}" pid="9" name="MSIP_Label_d79dbf13-dba3-469b-a7af-e84a8c38b3fd_ContentBits">
    <vt:lpwstr>0</vt:lpwstr>
  </property>
</Properties>
</file>