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91D51" w14:textId="05A024E7" w:rsidR="009A30FF" w:rsidRDefault="009A30FF" w:rsidP="00473D23">
      <w:pPr>
        <w:jc w:val="center"/>
        <w:rPr>
          <w:b/>
          <w:u w:val="single"/>
        </w:rPr>
      </w:pPr>
      <w:r>
        <w:rPr>
          <w:rFonts w:asciiTheme="majorHAnsi" w:hAnsiTheme="majorHAnsi" w:cstheme="majorHAnsi"/>
          <w:noProof/>
        </w:rPr>
        <w:drawing>
          <wp:anchor distT="0" distB="0" distL="114300" distR="114300" simplePos="0" relativeHeight="251659264" behindDoc="1" locked="0" layoutInCell="1" allowOverlap="1" wp14:anchorId="5F943279" wp14:editId="2A3F85A3">
            <wp:simplePos x="0" y="0"/>
            <wp:positionH relativeFrom="page">
              <wp:align>right</wp:align>
            </wp:positionH>
            <wp:positionV relativeFrom="paragraph">
              <wp:posOffset>-117930</wp:posOffset>
            </wp:positionV>
            <wp:extent cx="7622385" cy="10568827"/>
            <wp:effectExtent l="0" t="0" r="0" b="4445"/>
            <wp:wrapNone/>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2385" cy="105688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65E3E9" w14:textId="5162DA3E" w:rsidR="000A5043" w:rsidRDefault="00E63EDD" w:rsidP="000A5043">
      <w:pPr>
        <w:jc w:val="both"/>
      </w:pPr>
      <w:r w:rsidRPr="00375DCD">
        <w:rPr>
          <w:rFonts w:asciiTheme="majorHAnsi" w:hAnsiTheme="majorHAnsi" w:cstheme="majorHAnsi"/>
          <w:noProof/>
        </w:rPr>
        <mc:AlternateContent>
          <mc:Choice Requires="wps">
            <w:drawing>
              <wp:anchor distT="45720" distB="45720" distL="114300" distR="114300" simplePos="0" relativeHeight="251663360" behindDoc="0" locked="0" layoutInCell="1" allowOverlap="1" wp14:anchorId="0CDF74CA" wp14:editId="1DF2A39E">
                <wp:simplePos x="0" y="0"/>
                <wp:positionH relativeFrom="margin">
                  <wp:posOffset>435610</wp:posOffset>
                </wp:positionH>
                <wp:positionV relativeFrom="paragraph">
                  <wp:posOffset>3893820</wp:posOffset>
                </wp:positionV>
                <wp:extent cx="5537200" cy="1404620"/>
                <wp:effectExtent l="0" t="0" r="6350" b="6350"/>
                <wp:wrapThrough wrapText="bothSides">
                  <wp:wrapPolygon edited="0">
                    <wp:start x="0" y="0"/>
                    <wp:lineTo x="0" y="21424"/>
                    <wp:lineTo x="21550" y="21424"/>
                    <wp:lineTo x="21550" y="0"/>
                    <wp:lineTo x="0" y="0"/>
                  </wp:wrapPolygon>
                </wp:wrapThrough>
                <wp:docPr id="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200" cy="1404620"/>
                        </a:xfrm>
                        <a:prstGeom prst="rect">
                          <a:avLst/>
                        </a:prstGeom>
                        <a:solidFill>
                          <a:srgbClr val="FFFFFF"/>
                        </a:solidFill>
                        <a:ln w="9525">
                          <a:noFill/>
                          <a:miter lim="800000"/>
                          <a:headEnd/>
                          <a:tailEnd/>
                        </a:ln>
                      </wps:spPr>
                      <wps:txbx>
                        <w:txbxContent>
                          <w:p w14:paraId="78524BC7" w14:textId="0C5D4C22" w:rsidR="00AD753F" w:rsidRPr="00DD7167" w:rsidRDefault="00AD753F" w:rsidP="009A30FF">
                            <w:pPr>
                              <w:spacing w:before="120" w:after="120" w:line="276" w:lineRule="auto"/>
                              <w:contextualSpacing/>
                              <w:jc w:val="center"/>
                              <w:rPr>
                                <w:rFonts w:asciiTheme="majorHAnsi" w:hAnsiTheme="majorHAnsi" w:cstheme="majorHAnsi"/>
                                <w:b/>
                                <w:bCs/>
                                <w:color w:val="auto"/>
                                <w:sz w:val="32"/>
                                <w:szCs w:val="32"/>
                              </w:rPr>
                            </w:pPr>
                            <w:r w:rsidRPr="00DD7167">
                              <w:rPr>
                                <w:rFonts w:asciiTheme="majorHAnsi" w:hAnsiTheme="majorHAnsi" w:cstheme="majorHAnsi"/>
                                <w:b/>
                                <w:bCs/>
                                <w:color w:val="auto"/>
                                <w:sz w:val="32"/>
                                <w:szCs w:val="32"/>
                              </w:rPr>
                              <w:t xml:space="preserve">Příloha č. </w:t>
                            </w:r>
                            <w:r w:rsidR="008A1092">
                              <w:rPr>
                                <w:rFonts w:asciiTheme="majorHAnsi" w:hAnsiTheme="majorHAnsi" w:cstheme="majorHAnsi"/>
                                <w:b/>
                                <w:bCs/>
                                <w:color w:val="auto"/>
                                <w:sz w:val="32"/>
                                <w:szCs w:val="32"/>
                              </w:rPr>
                              <w:t>6</w:t>
                            </w:r>
                          </w:p>
                          <w:p w14:paraId="0831FF5E" w14:textId="41E756FF" w:rsidR="00AD753F" w:rsidRPr="00DD7167" w:rsidRDefault="000A5043" w:rsidP="009A30FF">
                            <w:pPr>
                              <w:spacing w:before="120" w:after="120" w:line="276" w:lineRule="auto"/>
                              <w:contextualSpacing/>
                              <w:jc w:val="center"/>
                              <w:rPr>
                                <w:rFonts w:asciiTheme="majorHAnsi" w:hAnsiTheme="majorHAnsi" w:cstheme="majorHAnsi"/>
                                <w:b/>
                                <w:bCs/>
                                <w:color w:val="auto"/>
                                <w:sz w:val="32"/>
                                <w:szCs w:val="32"/>
                              </w:rPr>
                            </w:pPr>
                            <w:r w:rsidRPr="000A5043">
                              <w:rPr>
                                <w:rFonts w:asciiTheme="majorHAnsi" w:hAnsiTheme="majorHAnsi" w:cstheme="majorHAnsi"/>
                                <w:b/>
                                <w:bCs/>
                                <w:color w:val="auto"/>
                                <w:sz w:val="32"/>
                                <w:szCs w:val="32"/>
                              </w:rPr>
                              <w:t>Posudek plnění DNSH a klimatického dopadu</w:t>
                            </w:r>
                          </w:p>
                          <w:p w14:paraId="0642D2EC" w14:textId="30866D2D" w:rsidR="00AD753F" w:rsidRPr="0054646B" w:rsidRDefault="00E63EDD" w:rsidP="009A30FF">
                            <w:pPr>
                              <w:jc w:val="center"/>
                              <w:rPr>
                                <w:color w:val="auto"/>
                              </w:rPr>
                            </w:pPr>
                            <w:r w:rsidRPr="0054646B">
                              <w:rPr>
                                <w:rFonts w:asciiTheme="majorHAnsi" w:hAnsiTheme="majorHAnsi" w:cstheme="majorHAnsi"/>
                                <w:b/>
                                <w:bCs/>
                                <w:color w:val="auto"/>
                                <w:sz w:val="32"/>
                                <w:szCs w:val="32"/>
                              </w:rPr>
                              <w:t>Obnovitelné zdroje energie –</w:t>
                            </w:r>
                            <w:r w:rsidR="009E0730">
                              <w:rPr>
                                <w:rFonts w:asciiTheme="majorHAnsi" w:hAnsiTheme="majorHAnsi" w:cstheme="majorHAnsi"/>
                                <w:b/>
                                <w:bCs/>
                                <w:color w:val="auto"/>
                                <w:sz w:val="32"/>
                                <w:szCs w:val="32"/>
                              </w:rPr>
                              <w:t xml:space="preserve"> v</w:t>
                            </w:r>
                            <w:r w:rsidRPr="0054646B">
                              <w:rPr>
                                <w:rFonts w:asciiTheme="majorHAnsi" w:hAnsiTheme="majorHAnsi" w:cstheme="majorHAnsi"/>
                                <w:b/>
                                <w:bCs/>
                                <w:color w:val="auto"/>
                                <w:sz w:val="32"/>
                                <w:szCs w:val="32"/>
                              </w:rPr>
                              <w:t>ětrné elektrárny – výzva II</w:t>
                            </w:r>
                            <w:r w:rsidR="00CD159F">
                              <w:rPr>
                                <w:rFonts w:asciiTheme="majorHAnsi" w:hAnsiTheme="majorHAnsi" w:cstheme="majorHAnsi"/>
                                <w:b/>
                                <w:bCs/>
                                <w:color w:val="auto"/>
                                <w:sz w:val="32"/>
                                <w:szCs w:val="32"/>
                              </w:rPr>
                              <w:t>I</w:t>
                            </w:r>
                            <w:r w:rsidRPr="0054646B">
                              <w:rPr>
                                <w:rFonts w:asciiTheme="majorHAnsi" w:hAnsiTheme="majorHAnsi" w:cstheme="majorHAnsi"/>
                                <w:b/>
                                <w:bCs/>
                                <w:color w:val="auto"/>
                                <w:sz w:val="32"/>
                                <w:szCs w:val="3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DF74CA" id="_x0000_t202" coordsize="21600,21600" o:spt="202" path="m,l,21600r21600,l21600,xe">
                <v:stroke joinstyle="miter"/>
                <v:path gradientshapeok="t" o:connecttype="rect"/>
              </v:shapetype>
              <v:shape id="Textové pole 2" o:spid="_x0000_s1026" type="#_x0000_t202" style="position:absolute;left:0;text-align:left;margin-left:34.3pt;margin-top:306.6pt;width:436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" stroked="f">
                <v:textbox style="mso-fit-shape-to-text:t">
                  <w:txbxContent>
                    <w:p w14:paraId="78524BC7" w14:textId="0C5D4C22" w:rsidR="00AD753F" w:rsidRPr="00DD7167" w:rsidRDefault="00AD753F" w:rsidP="009A30FF">
                      <w:pPr>
                        <w:spacing w:before="120" w:after="120" w:line="276" w:lineRule="auto"/>
                        <w:contextualSpacing/>
                        <w:jc w:val="center"/>
                        <w:rPr>
                          <w:rFonts w:asciiTheme="majorHAnsi" w:hAnsiTheme="majorHAnsi" w:cstheme="majorHAnsi"/>
                          <w:b/>
                          <w:bCs/>
                          <w:color w:val="auto"/>
                          <w:sz w:val="32"/>
                          <w:szCs w:val="32"/>
                        </w:rPr>
                      </w:pPr>
                      <w:r w:rsidRPr="00DD7167">
                        <w:rPr>
                          <w:rFonts w:asciiTheme="majorHAnsi" w:hAnsiTheme="majorHAnsi" w:cstheme="majorHAnsi"/>
                          <w:b/>
                          <w:bCs/>
                          <w:color w:val="auto"/>
                          <w:sz w:val="32"/>
                          <w:szCs w:val="32"/>
                        </w:rPr>
                        <w:t xml:space="preserve">Příloha č. </w:t>
                      </w:r>
                      <w:r w:rsidR="008A1092">
                        <w:rPr>
                          <w:rFonts w:asciiTheme="majorHAnsi" w:hAnsiTheme="majorHAnsi" w:cstheme="majorHAnsi"/>
                          <w:b/>
                          <w:bCs/>
                          <w:color w:val="auto"/>
                          <w:sz w:val="32"/>
                          <w:szCs w:val="32"/>
                        </w:rPr>
                        <w:t>6</w:t>
                      </w:r>
                    </w:p>
                    <w:p w14:paraId="0831FF5E" w14:textId="41E756FF" w:rsidR="00AD753F" w:rsidRPr="00DD7167" w:rsidRDefault="000A5043" w:rsidP="009A30FF">
                      <w:pPr>
                        <w:spacing w:before="120" w:after="120" w:line="276" w:lineRule="auto"/>
                        <w:contextualSpacing/>
                        <w:jc w:val="center"/>
                        <w:rPr>
                          <w:rFonts w:asciiTheme="majorHAnsi" w:hAnsiTheme="majorHAnsi" w:cstheme="majorHAnsi"/>
                          <w:b/>
                          <w:bCs/>
                          <w:color w:val="auto"/>
                          <w:sz w:val="32"/>
                          <w:szCs w:val="32"/>
                        </w:rPr>
                      </w:pPr>
                      <w:r w:rsidRPr="000A5043">
                        <w:rPr>
                          <w:rFonts w:asciiTheme="majorHAnsi" w:hAnsiTheme="majorHAnsi" w:cstheme="majorHAnsi"/>
                          <w:b/>
                          <w:bCs/>
                          <w:color w:val="auto"/>
                          <w:sz w:val="32"/>
                          <w:szCs w:val="32"/>
                        </w:rPr>
                        <w:t>Posudek plnění DNSH a klimatického dopadu</w:t>
                      </w:r>
                    </w:p>
                    <w:p w14:paraId="0642D2EC" w14:textId="30866D2D" w:rsidR="00AD753F" w:rsidRPr="0054646B" w:rsidRDefault="00E63EDD" w:rsidP="009A30FF">
                      <w:pPr>
                        <w:jc w:val="center"/>
                        <w:rPr>
                          <w:color w:val="auto"/>
                        </w:rPr>
                      </w:pPr>
                      <w:r w:rsidRPr="0054646B">
                        <w:rPr>
                          <w:rFonts w:asciiTheme="majorHAnsi" w:hAnsiTheme="majorHAnsi" w:cstheme="majorHAnsi"/>
                          <w:b/>
                          <w:bCs/>
                          <w:color w:val="auto"/>
                          <w:sz w:val="32"/>
                          <w:szCs w:val="32"/>
                        </w:rPr>
                        <w:t>Obnovitelné zdroje energie –</w:t>
                      </w:r>
                      <w:r w:rsidR="009E0730">
                        <w:rPr>
                          <w:rFonts w:asciiTheme="majorHAnsi" w:hAnsiTheme="majorHAnsi" w:cstheme="majorHAnsi"/>
                          <w:b/>
                          <w:bCs/>
                          <w:color w:val="auto"/>
                          <w:sz w:val="32"/>
                          <w:szCs w:val="32"/>
                        </w:rPr>
                        <w:t xml:space="preserve"> v</w:t>
                      </w:r>
                      <w:r w:rsidRPr="0054646B">
                        <w:rPr>
                          <w:rFonts w:asciiTheme="majorHAnsi" w:hAnsiTheme="majorHAnsi" w:cstheme="majorHAnsi"/>
                          <w:b/>
                          <w:bCs/>
                          <w:color w:val="auto"/>
                          <w:sz w:val="32"/>
                          <w:szCs w:val="32"/>
                        </w:rPr>
                        <w:t>ětrné elektrárny – výzva II</w:t>
                      </w:r>
                      <w:r w:rsidR="00CD159F">
                        <w:rPr>
                          <w:rFonts w:asciiTheme="majorHAnsi" w:hAnsiTheme="majorHAnsi" w:cstheme="majorHAnsi"/>
                          <w:b/>
                          <w:bCs/>
                          <w:color w:val="auto"/>
                          <w:sz w:val="32"/>
                          <w:szCs w:val="32"/>
                        </w:rPr>
                        <w:t>I</w:t>
                      </w:r>
                      <w:r w:rsidRPr="0054646B">
                        <w:rPr>
                          <w:rFonts w:asciiTheme="majorHAnsi" w:hAnsiTheme="majorHAnsi" w:cstheme="majorHAnsi"/>
                          <w:b/>
                          <w:bCs/>
                          <w:color w:val="auto"/>
                          <w:sz w:val="32"/>
                          <w:szCs w:val="32"/>
                        </w:rPr>
                        <w:t>.</w:t>
                      </w:r>
                    </w:p>
                  </w:txbxContent>
                </v:textbox>
                <w10:wrap type="through" anchorx="margin"/>
              </v:shape>
            </w:pict>
          </mc:Fallback>
        </mc:AlternateContent>
      </w:r>
      <w:r w:rsidR="00B465F2">
        <w:rPr>
          <w:rFonts w:asciiTheme="majorHAnsi" w:hAnsiTheme="majorHAnsi" w:cstheme="majorHAnsi"/>
          <w:noProof/>
        </w:rPr>
        <mc:AlternateContent>
          <mc:Choice Requires="wps">
            <w:drawing>
              <wp:anchor distT="0" distB="0" distL="114300" distR="114300" simplePos="0" relativeHeight="251664384" behindDoc="0" locked="0" layoutInCell="1" allowOverlap="1" wp14:anchorId="7CF9C558" wp14:editId="3C785592">
                <wp:simplePos x="0" y="0"/>
                <wp:positionH relativeFrom="margin">
                  <wp:align>left</wp:align>
                </wp:positionH>
                <wp:positionV relativeFrom="paragraph">
                  <wp:posOffset>7276674</wp:posOffset>
                </wp:positionV>
                <wp:extent cx="2927445" cy="791570"/>
                <wp:effectExtent l="0" t="0" r="0" b="8890"/>
                <wp:wrapNone/>
                <wp:docPr id="3" name="Textové pole 3"/>
                <wp:cNvGraphicFramePr/>
                <a:graphic xmlns:a="http://schemas.openxmlformats.org/drawingml/2006/main">
                  <a:graphicData uri="http://schemas.microsoft.com/office/word/2010/wordprocessingShape">
                    <wps:wsp>
                      <wps:cNvSpPr txBox="1"/>
                      <wps:spPr>
                        <a:xfrm>
                          <a:off x="0" y="0"/>
                          <a:ext cx="2927445" cy="7915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AD46662" w14:textId="77777777" w:rsidR="00AD753F" w:rsidRDefault="00AD753F"/>
                          <w:p w14:paraId="6DD61D0A" w14:textId="77777777" w:rsidR="00AD753F" w:rsidRDefault="00AD75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9C558" id="Textové pole 3" o:spid="_x0000_s1027" type="#_x0000_t202" style="position:absolute;left:0;text-align:left;margin-left:0;margin-top:572.95pt;width:230.5pt;height:62.3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" filled="f" stroked="f">
                <v:textbox>
                  <w:txbxContent>
                    <w:p w14:paraId="2AD46662" w14:textId="77777777" w:rsidR="00AD753F" w:rsidRDefault="00AD753F"/>
                    <w:p w14:paraId="6DD61D0A" w14:textId="77777777" w:rsidR="00AD753F" w:rsidRDefault="00AD753F"/>
                  </w:txbxContent>
                </v:textbox>
                <w10:wrap anchorx="margin"/>
              </v:shape>
            </w:pict>
          </mc:Fallback>
        </mc:AlternateContent>
      </w:r>
      <w:r w:rsidR="009A30FF" w:rsidRPr="00D74C6A">
        <w:rPr>
          <w:rFonts w:asciiTheme="majorHAnsi" w:hAnsiTheme="majorHAnsi" w:cstheme="majorHAnsi"/>
          <w:noProof/>
        </w:rPr>
        <mc:AlternateContent>
          <mc:Choice Requires="wps">
            <w:drawing>
              <wp:anchor distT="45720" distB="45720" distL="114300" distR="114300" simplePos="0" relativeHeight="251661312" behindDoc="0" locked="0" layoutInCell="1" allowOverlap="1" wp14:anchorId="5710D953" wp14:editId="76E3D897">
                <wp:simplePos x="0" y="0"/>
                <wp:positionH relativeFrom="margin">
                  <wp:align>center</wp:align>
                </wp:positionH>
                <wp:positionV relativeFrom="paragraph">
                  <wp:posOffset>1341537</wp:posOffset>
                </wp:positionV>
                <wp:extent cx="3409950" cy="1567816"/>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409950" cy="1567816"/>
                        </a:xfrm>
                        <a:prstGeom prst="rect">
                          <a:avLst/>
                        </a:prstGeom>
                        <a:noFill/>
                        <a:ln w="9525">
                          <a:noFill/>
                          <a:miter/>
                        </a:ln>
                      </wps:spPr>
                      <wps:txbx>
                        <w:txbxContent>
                          <w:p w14:paraId="2EA98418" w14:textId="77777777" w:rsidR="00484573" w:rsidRDefault="009B5774" w:rsidP="00484573">
                            <w:pPr>
                              <w:spacing w:after="120" w:line="276" w:lineRule="auto"/>
                              <w:jc w:val="center"/>
                              <w:rPr>
                                <w:rFonts w:ascii="Calibri" w:hAnsi="Calibri" w:cs="Calibri"/>
                                <w:b/>
                                <w:bCs/>
                                <w:color w:val="000000"/>
                                <w:sz w:val="28"/>
                                <w:szCs w:val="28"/>
                                <w:lang w:val="en-US"/>
                              </w:rPr>
                            </w:pPr>
                            <w:proofErr w:type="spellStart"/>
                            <w:r>
                              <w:rPr>
                                <w:rFonts w:ascii="Calibri" w:hAnsi="Calibri" w:cs="Calibri"/>
                                <w:b/>
                                <w:bCs/>
                                <w:color w:val="000000"/>
                                <w:sz w:val="28"/>
                                <w:szCs w:val="28"/>
                                <w:lang w:val="en-US"/>
                              </w:rPr>
                              <w:t>Ministerstvo</w:t>
                            </w:r>
                            <w:proofErr w:type="spellEnd"/>
                            <w:r>
                              <w:rPr>
                                <w:rFonts w:ascii="Calibri" w:hAnsi="Calibri" w:cs="Calibri"/>
                                <w:b/>
                                <w:bCs/>
                                <w:color w:val="000000"/>
                                <w:sz w:val="28"/>
                                <w:szCs w:val="28"/>
                                <w:lang w:val="en-US"/>
                              </w:rPr>
                              <w:t xml:space="preserve"> </w:t>
                            </w:r>
                            <w:proofErr w:type="spellStart"/>
                            <w:r>
                              <w:rPr>
                                <w:rFonts w:ascii="Calibri" w:hAnsi="Calibri" w:cs="Calibri"/>
                                <w:b/>
                                <w:bCs/>
                                <w:color w:val="000000"/>
                                <w:sz w:val="28"/>
                                <w:szCs w:val="28"/>
                                <w:lang w:val="en-US"/>
                              </w:rPr>
                              <w:t>průmyslu</w:t>
                            </w:r>
                            <w:proofErr w:type="spellEnd"/>
                            <w:r>
                              <w:rPr>
                                <w:rFonts w:ascii="Calibri" w:hAnsi="Calibri" w:cs="Calibri"/>
                                <w:b/>
                                <w:bCs/>
                                <w:color w:val="000000"/>
                                <w:sz w:val="28"/>
                                <w:szCs w:val="28"/>
                                <w:lang w:val="en-US"/>
                              </w:rPr>
                              <w:t xml:space="preserve"> </w:t>
                            </w:r>
                            <w:proofErr w:type="gramStart"/>
                            <w:r>
                              <w:rPr>
                                <w:rFonts w:ascii="Calibri" w:hAnsi="Calibri" w:cs="Calibri"/>
                                <w:b/>
                                <w:bCs/>
                                <w:color w:val="000000"/>
                                <w:sz w:val="28"/>
                                <w:szCs w:val="28"/>
                                <w:lang w:val="en-US"/>
                              </w:rPr>
                              <w:t>a</w:t>
                            </w:r>
                            <w:proofErr w:type="gramEnd"/>
                            <w:r>
                              <w:rPr>
                                <w:rFonts w:ascii="Calibri" w:hAnsi="Calibri" w:cs="Calibri"/>
                                <w:b/>
                                <w:bCs/>
                                <w:color w:val="000000"/>
                                <w:sz w:val="28"/>
                                <w:szCs w:val="28"/>
                                <w:lang w:val="en-US"/>
                              </w:rPr>
                              <w:t xml:space="preserve"> </w:t>
                            </w:r>
                            <w:proofErr w:type="spellStart"/>
                            <w:r>
                              <w:rPr>
                                <w:rFonts w:ascii="Calibri" w:hAnsi="Calibri" w:cs="Calibri"/>
                                <w:b/>
                                <w:bCs/>
                                <w:color w:val="000000"/>
                                <w:sz w:val="28"/>
                                <w:szCs w:val="28"/>
                                <w:lang w:val="en-US"/>
                              </w:rPr>
                              <w:t>obchodu</w:t>
                            </w:r>
                            <w:proofErr w:type="spellEnd"/>
                          </w:p>
                          <w:p w14:paraId="383D4A63" w14:textId="77777777" w:rsidR="00484573" w:rsidRDefault="009B5774" w:rsidP="00484573">
                            <w:pPr>
                              <w:spacing w:line="276" w:lineRule="auto"/>
                              <w:jc w:val="center"/>
                              <w:rPr>
                                <w:rFonts w:ascii="Calibri" w:hAnsi="Calibri" w:cs="Calibri"/>
                                <w:b/>
                                <w:bCs/>
                                <w:color w:val="000000"/>
                                <w:sz w:val="28"/>
                                <w:szCs w:val="28"/>
                                <w:lang w:val="en-US"/>
                              </w:rPr>
                            </w:pPr>
                            <w:proofErr w:type="spellStart"/>
                            <w:r>
                              <w:rPr>
                                <w:rFonts w:ascii="Calibri" w:hAnsi="Calibri" w:cs="Calibri"/>
                                <w:b/>
                                <w:bCs/>
                                <w:color w:val="000000"/>
                                <w:sz w:val="28"/>
                                <w:szCs w:val="28"/>
                                <w:lang w:val="en-US"/>
                              </w:rPr>
                              <w:t>České</w:t>
                            </w:r>
                            <w:proofErr w:type="spellEnd"/>
                            <w:r>
                              <w:rPr>
                                <w:rFonts w:ascii="Calibri" w:hAnsi="Calibri" w:cs="Calibri"/>
                                <w:b/>
                                <w:bCs/>
                                <w:color w:val="000000"/>
                                <w:sz w:val="28"/>
                                <w:szCs w:val="28"/>
                                <w:lang w:val="en-US"/>
                              </w:rPr>
                              <w:t xml:space="preserve"> </w:t>
                            </w:r>
                            <w:proofErr w:type="spellStart"/>
                            <w:r>
                              <w:rPr>
                                <w:rFonts w:ascii="Calibri" w:hAnsi="Calibri" w:cs="Calibri"/>
                                <w:b/>
                                <w:bCs/>
                                <w:color w:val="000000"/>
                                <w:sz w:val="28"/>
                                <w:szCs w:val="28"/>
                                <w:lang w:val="en-US"/>
                              </w:rPr>
                              <w:t>republiky</w:t>
                            </w:r>
                            <w:proofErr w:type="spellEnd"/>
                          </w:p>
                          <w:p w14:paraId="225B7E40" w14:textId="77777777" w:rsidR="00484573" w:rsidRDefault="009B5774" w:rsidP="00484573">
                            <w:pPr>
                              <w:spacing w:line="276" w:lineRule="auto"/>
                              <w:jc w:val="center"/>
                              <w:rPr>
                                <w:rFonts w:ascii="Calibri" w:hAnsi="Calibri" w:cs="Calibri"/>
                                <w:b/>
                                <w:bCs/>
                                <w:color w:val="000000"/>
                                <w:sz w:val="28"/>
                                <w:szCs w:val="28"/>
                                <w:lang w:val="en-US"/>
                              </w:rPr>
                            </w:pPr>
                            <w:proofErr w:type="spellStart"/>
                            <w:r>
                              <w:rPr>
                                <w:rFonts w:ascii="Calibri" w:hAnsi="Calibri" w:cs="Calibri"/>
                                <w:b/>
                                <w:bCs/>
                                <w:color w:val="000000"/>
                                <w:sz w:val="28"/>
                                <w:szCs w:val="28"/>
                                <w:lang w:val="en-US"/>
                              </w:rPr>
                              <w:t>Řídící</w:t>
                            </w:r>
                            <w:proofErr w:type="spellEnd"/>
                            <w:r>
                              <w:rPr>
                                <w:rFonts w:ascii="Calibri" w:hAnsi="Calibri" w:cs="Calibri"/>
                                <w:b/>
                                <w:bCs/>
                                <w:color w:val="000000"/>
                                <w:sz w:val="28"/>
                                <w:szCs w:val="28"/>
                                <w:lang w:val="en-US"/>
                              </w:rPr>
                              <w:t xml:space="preserve"> </w:t>
                            </w:r>
                            <w:proofErr w:type="spellStart"/>
                            <w:r>
                              <w:rPr>
                                <w:rFonts w:ascii="Calibri" w:hAnsi="Calibri" w:cs="Calibri"/>
                                <w:b/>
                                <w:bCs/>
                                <w:color w:val="000000"/>
                                <w:sz w:val="28"/>
                                <w:szCs w:val="28"/>
                                <w:lang w:val="en-US"/>
                              </w:rPr>
                              <w:t>orgán</w:t>
                            </w:r>
                            <w:proofErr w:type="spellEnd"/>
                            <w:r>
                              <w:rPr>
                                <w:rFonts w:ascii="Calibri" w:hAnsi="Calibri" w:cs="Calibri"/>
                                <w:b/>
                                <w:bCs/>
                                <w:color w:val="000000"/>
                                <w:sz w:val="28"/>
                                <w:szCs w:val="28"/>
                                <w:lang w:val="en-US"/>
                              </w:rPr>
                              <w:t xml:space="preserve"> OP TAK</w:t>
                            </w:r>
                          </w:p>
                          <w:p w14:paraId="2B071F43" w14:textId="77777777" w:rsidR="00484573" w:rsidRDefault="009B5774" w:rsidP="00484573">
                            <w:pPr>
                              <w:spacing w:line="276" w:lineRule="auto"/>
                              <w:rPr>
                                <w:rFonts w:ascii="Calibri" w:hAnsi="Calibri" w:cs="Calibri"/>
                                <w:lang w:val="en-US"/>
                              </w:rPr>
                            </w:pPr>
                            <w:r>
                              <w:rPr>
                                <w:rFonts w:ascii="Calibri" w:hAnsi="Calibri" w:cs="Calibri"/>
                                <w:lang w:val="en-US"/>
                              </w:rPr>
                              <w:t> </w:t>
                            </w:r>
                          </w:p>
                        </w:txbxContent>
                      </wps:txbx>
                      <wps:bodyPr wrap="square" lIns="91440" tIns="45720" rIns="91440" bIns="45720" anchor="t">
                        <a:spAutoFit/>
                      </wps:bodyPr>
                    </wps:wsp>
                  </a:graphicData>
                </a:graphic>
                <wp14:sizeRelH relativeFrom="margin">
                  <wp14:pctWidth>0</wp14:pctWidth>
                </wp14:sizeRelH>
                <wp14:sizeRelV relativeFrom="margin">
                  <wp14:pctHeight>20000</wp14:pctHeight>
                </wp14:sizeRelV>
              </wp:anchor>
            </w:drawing>
          </mc:Choice>
          <mc:Fallback>
            <w:pict>
              <v:rect w14:anchorId="5710D953" id="_x0000_s1028" style="position:absolute;left:0;text-align:left;margin-left:0;margin-top:105.65pt;width:268.5pt;height:123.45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" filled="f" stroked="f">
                <v:textbox style="mso-fit-shape-to-text:t">
                  <w:txbxContent>
                    <w:p w14:paraId="2EA98418" w14:textId="77777777" w:rsidR="00484573" w:rsidRDefault="009B5774" w:rsidP="00484573">
                      <w:pPr>
                        <w:spacing w:after="120" w:line="276" w:lineRule="auto"/>
                        <w:jc w:val="center"/>
                        <w:rPr>
                          <w:rFonts w:ascii="Calibri" w:hAnsi="Calibri" w:cs="Calibri"/>
                          <w:b/>
                          <w:bCs/>
                          <w:color w:val="000000"/>
                          <w:sz w:val="28"/>
                          <w:szCs w:val="28"/>
                          <w:lang w:val="en-US"/>
                        </w:rPr>
                      </w:pPr>
                      <w:proofErr w:type="spellStart"/>
                      <w:r>
                        <w:rPr>
                          <w:rFonts w:ascii="Calibri" w:hAnsi="Calibri" w:cs="Calibri"/>
                          <w:b/>
                          <w:bCs/>
                          <w:color w:val="000000"/>
                          <w:sz w:val="28"/>
                          <w:szCs w:val="28"/>
                          <w:lang w:val="en-US"/>
                        </w:rPr>
                        <w:t>Ministerstvo</w:t>
                      </w:r>
                      <w:proofErr w:type="spellEnd"/>
                      <w:r>
                        <w:rPr>
                          <w:rFonts w:ascii="Calibri" w:hAnsi="Calibri" w:cs="Calibri"/>
                          <w:b/>
                          <w:bCs/>
                          <w:color w:val="000000"/>
                          <w:sz w:val="28"/>
                          <w:szCs w:val="28"/>
                          <w:lang w:val="en-US"/>
                        </w:rPr>
                        <w:t xml:space="preserve"> </w:t>
                      </w:r>
                      <w:proofErr w:type="spellStart"/>
                      <w:r>
                        <w:rPr>
                          <w:rFonts w:ascii="Calibri" w:hAnsi="Calibri" w:cs="Calibri"/>
                          <w:b/>
                          <w:bCs/>
                          <w:color w:val="000000"/>
                          <w:sz w:val="28"/>
                          <w:szCs w:val="28"/>
                          <w:lang w:val="en-US"/>
                        </w:rPr>
                        <w:t>průmyslu</w:t>
                      </w:r>
                      <w:proofErr w:type="spellEnd"/>
                      <w:r>
                        <w:rPr>
                          <w:rFonts w:ascii="Calibri" w:hAnsi="Calibri" w:cs="Calibri"/>
                          <w:b/>
                          <w:bCs/>
                          <w:color w:val="000000"/>
                          <w:sz w:val="28"/>
                          <w:szCs w:val="28"/>
                          <w:lang w:val="en-US"/>
                        </w:rPr>
                        <w:t xml:space="preserve"> </w:t>
                      </w:r>
                      <w:proofErr w:type="gramStart"/>
                      <w:r>
                        <w:rPr>
                          <w:rFonts w:ascii="Calibri" w:hAnsi="Calibri" w:cs="Calibri"/>
                          <w:b/>
                          <w:bCs/>
                          <w:color w:val="000000"/>
                          <w:sz w:val="28"/>
                          <w:szCs w:val="28"/>
                          <w:lang w:val="en-US"/>
                        </w:rPr>
                        <w:t>a</w:t>
                      </w:r>
                      <w:proofErr w:type="gramEnd"/>
                      <w:r>
                        <w:rPr>
                          <w:rFonts w:ascii="Calibri" w:hAnsi="Calibri" w:cs="Calibri"/>
                          <w:b/>
                          <w:bCs/>
                          <w:color w:val="000000"/>
                          <w:sz w:val="28"/>
                          <w:szCs w:val="28"/>
                          <w:lang w:val="en-US"/>
                        </w:rPr>
                        <w:t xml:space="preserve"> </w:t>
                      </w:r>
                      <w:proofErr w:type="spellStart"/>
                      <w:r>
                        <w:rPr>
                          <w:rFonts w:ascii="Calibri" w:hAnsi="Calibri" w:cs="Calibri"/>
                          <w:b/>
                          <w:bCs/>
                          <w:color w:val="000000"/>
                          <w:sz w:val="28"/>
                          <w:szCs w:val="28"/>
                          <w:lang w:val="en-US"/>
                        </w:rPr>
                        <w:t>obchodu</w:t>
                      </w:r>
                      <w:proofErr w:type="spellEnd"/>
                    </w:p>
                    <w:p w14:paraId="383D4A63" w14:textId="77777777" w:rsidR="00484573" w:rsidRDefault="009B5774" w:rsidP="00484573">
                      <w:pPr>
                        <w:spacing w:line="276" w:lineRule="auto"/>
                        <w:jc w:val="center"/>
                        <w:rPr>
                          <w:rFonts w:ascii="Calibri" w:hAnsi="Calibri" w:cs="Calibri"/>
                          <w:b/>
                          <w:bCs/>
                          <w:color w:val="000000"/>
                          <w:sz w:val="28"/>
                          <w:szCs w:val="28"/>
                          <w:lang w:val="en-US"/>
                        </w:rPr>
                      </w:pPr>
                      <w:proofErr w:type="spellStart"/>
                      <w:r>
                        <w:rPr>
                          <w:rFonts w:ascii="Calibri" w:hAnsi="Calibri" w:cs="Calibri"/>
                          <w:b/>
                          <w:bCs/>
                          <w:color w:val="000000"/>
                          <w:sz w:val="28"/>
                          <w:szCs w:val="28"/>
                          <w:lang w:val="en-US"/>
                        </w:rPr>
                        <w:t>České</w:t>
                      </w:r>
                      <w:proofErr w:type="spellEnd"/>
                      <w:r>
                        <w:rPr>
                          <w:rFonts w:ascii="Calibri" w:hAnsi="Calibri" w:cs="Calibri"/>
                          <w:b/>
                          <w:bCs/>
                          <w:color w:val="000000"/>
                          <w:sz w:val="28"/>
                          <w:szCs w:val="28"/>
                          <w:lang w:val="en-US"/>
                        </w:rPr>
                        <w:t xml:space="preserve"> </w:t>
                      </w:r>
                      <w:proofErr w:type="spellStart"/>
                      <w:r>
                        <w:rPr>
                          <w:rFonts w:ascii="Calibri" w:hAnsi="Calibri" w:cs="Calibri"/>
                          <w:b/>
                          <w:bCs/>
                          <w:color w:val="000000"/>
                          <w:sz w:val="28"/>
                          <w:szCs w:val="28"/>
                          <w:lang w:val="en-US"/>
                        </w:rPr>
                        <w:t>republiky</w:t>
                      </w:r>
                      <w:proofErr w:type="spellEnd"/>
                    </w:p>
                    <w:p w14:paraId="225B7E40" w14:textId="77777777" w:rsidR="00484573" w:rsidRDefault="009B5774" w:rsidP="00484573">
                      <w:pPr>
                        <w:spacing w:line="276" w:lineRule="auto"/>
                        <w:jc w:val="center"/>
                        <w:rPr>
                          <w:rFonts w:ascii="Calibri" w:hAnsi="Calibri" w:cs="Calibri"/>
                          <w:b/>
                          <w:bCs/>
                          <w:color w:val="000000"/>
                          <w:sz w:val="28"/>
                          <w:szCs w:val="28"/>
                          <w:lang w:val="en-US"/>
                        </w:rPr>
                      </w:pPr>
                      <w:proofErr w:type="spellStart"/>
                      <w:r>
                        <w:rPr>
                          <w:rFonts w:ascii="Calibri" w:hAnsi="Calibri" w:cs="Calibri"/>
                          <w:b/>
                          <w:bCs/>
                          <w:color w:val="000000"/>
                          <w:sz w:val="28"/>
                          <w:szCs w:val="28"/>
                          <w:lang w:val="en-US"/>
                        </w:rPr>
                        <w:t>Řídící</w:t>
                      </w:r>
                      <w:proofErr w:type="spellEnd"/>
                      <w:r>
                        <w:rPr>
                          <w:rFonts w:ascii="Calibri" w:hAnsi="Calibri" w:cs="Calibri"/>
                          <w:b/>
                          <w:bCs/>
                          <w:color w:val="000000"/>
                          <w:sz w:val="28"/>
                          <w:szCs w:val="28"/>
                          <w:lang w:val="en-US"/>
                        </w:rPr>
                        <w:t xml:space="preserve"> </w:t>
                      </w:r>
                      <w:proofErr w:type="spellStart"/>
                      <w:r>
                        <w:rPr>
                          <w:rFonts w:ascii="Calibri" w:hAnsi="Calibri" w:cs="Calibri"/>
                          <w:b/>
                          <w:bCs/>
                          <w:color w:val="000000"/>
                          <w:sz w:val="28"/>
                          <w:szCs w:val="28"/>
                          <w:lang w:val="en-US"/>
                        </w:rPr>
                        <w:t>orgán</w:t>
                      </w:r>
                      <w:proofErr w:type="spellEnd"/>
                      <w:r>
                        <w:rPr>
                          <w:rFonts w:ascii="Calibri" w:hAnsi="Calibri" w:cs="Calibri"/>
                          <w:b/>
                          <w:bCs/>
                          <w:color w:val="000000"/>
                          <w:sz w:val="28"/>
                          <w:szCs w:val="28"/>
                          <w:lang w:val="en-US"/>
                        </w:rPr>
                        <w:t xml:space="preserve"> OP TAK</w:t>
                      </w:r>
                    </w:p>
                    <w:p w14:paraId="2B071F43" w14:textId="77777777" w:rsidR="00484573" w:rsidRDefault="009B5774" w:rsidP="00484573">
                      <w:pPr>
                        <w:spacing w:line="276" w:lineRule="auto"/>
                        <w:rPr>
                          <w:rFonts w:ascii="Calibri" w:hAnsi="Calibri" w:cs="Calibri"/>
                          <w:lang w:val="en-US"/>
                        </w:rPr>
                      </w:pPr>
                      <w:r>
                        <w:rPr>
                          <w:rFonts w:ascii="Calibri" w:hAnsi="Calibri" w:cs="Calibri"/>
                          <w:lang w:val="en-US"/>
                        </w:rPr>
                        <w:t> </w:t>
                      </w:r>
                    </w:p>
                  </w:txbxContent>
                </v:textbox>
                <w10:wrap type="square" anchorx="margin"/>
              </v:rect>
            </w:pict>
          </mc:Fallback>
        </mc:AlternateContent>
      </w:r>
      <w:r w:rsidR="009A30FF" w:rsidRPr="211B4ED9">
        <w:rPr>
          <w:b/>
          <w:bCs/>
          <w:u w:val="single"/>
        </w:rPr>
        <w:br w:type="page"/>
      </w:r>
      <w:r w:rsidR="000A5043">
        <w:lastRenderedPageBreak/>
        <w:t>Tímto posudkem žadatel deklaruje</w:t>
      </w:r>
      <w:r w:rsidR="000A5043">
        <w:rPr>
          <w:rStyle w:val="Znakapoznpodarou"/>
        </w:rPr>
        <w:footnoteReference w:id="1"/>
      </w:r>
      <w:r w:rsidR="000A5043">
        <w:t>, že:</w:t>
      </w:r>
    </w:p>
    <w:p w14:paraId="2FE50B15" w14:textId="77777777" w:rsidR="000A5043" w:rsidRDefault="000A5043" w:rsidP="000A5043">
      <w:pPr>
        <w:pStyle w:val="Odstavecseseznamem"/>
        <w:numPr>
          <w:ilvl w:val="0"/>
          <w:numId w:val="27"/>
        </w:numPr>
        <w:spacing w:line="292" w:lineRule="auto"/>
        <w:jc w:val="both"/>
      </w:pPr>
      <w:r>
        <w:t>hospodářské činnosti vztahující se k předmětným opatřením v rámci projektu</w:t>
      </w:r>
      <w:r>
        <w:rPr>
          <w:b/>
        </w:rPr>
        <w:t xml:space="preserve"> významně nepoškozují environmetální cíle</w:t>
      </w:r>
      <w:r>
        <w:t xml:space="preserve"> ve smyslu čl. 17 nařízení Evropského parlamentu a Rady (EU) č. 2020/852 ze dne 18. června 2020 o zřízení rámce pro usnadnění udržitelných investic a o změně nařízení (EU) 2019/2088 (dále jen „Nařízení o Taxonomii“) a Nařízení Komise v přenesené pravomoci (EU) 2021/2139 ze dne 4. června 2021 kterým se doplňuje nařízení Evropského parlamentu a Rady (EU) 2020/852, pokud jde o stanovení technických screeningových kritérií pro určení toho, za jakých podmínek se hospodářská činnost kvalifikuje jako významně přispívající ke zmírňování změny klimatu nebo k přizpůsobování se změně klimatu, a toho, zda tato hospodářská činnost významně nepoškozuje některý z dalších environmentálních cílů (dále jen „Screeningová kritéria“)</w:t>
      </w:r>
    </w:p>
    <w:p w14:paraId="00E6E944" w14:textId="77777777" w:rsidR="000A5043" w:rsidRDefault="000A5043" w:rsidP="000A5043">
      <w:pPr>
        <w:pStyle w:val="Odstavecseseznamem"/>
        <w:numPr>
          <w:ilvl w:val="0"/>
          <w:numId w:val="27"/>
        </w:numPr>
        <w:spacing w:line="292" w:lineRule="auto"/>
        <w:jc w:val="both"/>
      </w:pPr>
      <w:r>
        <w:t xml:space="preserve">provedl </w:t>
      </w:r>
      <w:r>
        <w:rPr>
          <w:b/>
        </w:rPr>
        <w:t>prověřování infrastruktury z hlediska klimatického dopadu</w:t>
      </w:r>
      <w:r>
        <w:t xml:space="preserve"> v souladu se Sdělením </w:t>
      </w:r>
      <w:proofErr w:type="gramStart"/>
      <w:r>
        <w:t>Komise  -</w:t>
      </w:r>
      <w:proofErr w:type="gramEnd"/>
      <w:r>
        <w:t xml:space="preserve"> Technické pokyny k prověřování infrastruktury z hlediska klimatického dopadu v období 2021 – 2027 (2021/C 373/01) (dále jen „Pokyny“).</w:t>
      </w:r>
    </w:p>
    <w:p w14:paraId="358F97DE" w14:textId="77777777" w:rsidR="000A5043" w:rsidRPr="00755E11" w:rsidRDefault="000A5043" w:rsidP="000A5043">
      <w:pPr>
        <w:jc w:val="both"/>
        <w:rPr>
          <w:b/>
          <w:bCs/>
          <w:i/>
        </w:rPr>
      </w:pPr>
      <w:r w:rsidRPr="00755E11">
        <w:rPr>
          <w:b/>
          <w:bCs/>
          <w:i/>
        </w:rPr>
        <w:t>Úvod:</w:t>
      </w:r>
    </w:p>
    <w:p w14:paraId="60C1E209" w14:textId="77777777" w:rsidR="000A5043" w:rsidRDefault="000A5043" w:rsidP="000A5043">
      <w:pPr>
        <w:jc w:val="both"/>
        <w:rPr>
          <w:i/>
        </w:rPr>
      </w:pPr>
      <w:r>
        <w:rPr>
          <w:i/>
        </w:rPr>
        <w:t>Řídící orgán připravil tento Posudek jako nástroj pro doložení splnění výše uvedených podmínek ve standardizované podobě. V rámci jednotlivých částí Posudku jsou uvedeny konkrétní informace, s jakými daty a podklady pracovat tak, aby žadatel mohl splnit výše uvedené požadavky a současně nemusel studovat všechny primární prameny.</w:t>
      </w:r>
    </w:p>
    <w:tbl>
      <w:tblPr>
        <w:tblStyle w:val="Mkatabulky"/>
        <w:tblW w:w="0" w:type="auto"/>
        <w:tblLook w:val="04A0" w:firstRow="1" w:lastRow="0" w:firstColumn="1" w:lastColumn="0" w:noHBand="0" w:noVBand="1"/>
      </w:tblPr>
      <w:tblGrid>
        <w:gridCol w:w="2263"/>
        <w:gridCol w:w="1560"/>
        <w:gridCol w:w="2835"/>
        <w:gridCol w:w="2970"/>
      </w:tblGrid>
      <w:tr w:rsidR="000A5043" w14:paraId="46360D74" w14:textId="77777777" w:rsidTr="00922AD9">
        <w:tc>
          <w:tcPr>
            <w:tcW w:w="9628" w:type="dxa"/>
            <w:gridSpan w:val="4"/>
          </w:tcPr>
          <w:p w14:paraId="09095607" w14:textId="77777777" w:rsidR="000A5043" w:rsidRPr="00967845" w:rsidRDefault="000A5043" w:rsidP="00922AD9">
            <w:pPr>
              <w:jc w:val="both"/>
              <w:rPr>
                <w:b/>
              </w:rPr>
            </w:pPr>
            <w:r w:rsidRPr="00967845">
              <w:rPr>
                <w:b/>
              </w:rPr>
              <w:t>Podrobná specifikace projektu (podrobná specifikace parametrů projektu včetně porovnání se stávajícím (výchozím) stavem)</w:t>
            </w:r>
          </w:p>
        </w:tc>
      </w:tr>
      <w:tr w:rsidR="000A5043" w14:paraId="2E26E547" w14:textId="77777777" w:rsidTr="00922AD9">
        <w:trPr>
          <w:trHeight w:val="2354"/>
        </w:trPr>
        <w:tc>
          <w:tcPr>
            <w:tcW w:w="9628" w:type="dxa"/>
            <w:gridSpan w:val="4"/>
          </w:tcPr>
          <w:p w14:paraId="257772DF" w14:textId="77777777" w:rsidR="00755E11" w:rsidRPr="000D0C75" w:rsidRDefault="00755E11" w:rsidP="00755E11">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22AEFCD9" w14:textId="500330E4" w:rsidR="000A5043" w:rsidRPr="009C6A97" w:rsidRDefault="000A5043" w:rsidP="00922AD9">
            <w:pPr>
              <w:jc w:val="both"/>
              <w:rPr>
                <w:sz w:val="20"/>
                <w:szCs w:val="20"/>
                <w:highlight w:val="yellow"/>
                <w:u w:val="single"/>
              </w:rPr>
            </w:pPr>
          </w:p>
        </w:tc>
      </w:tr>
      <w:tr w:rsidR="000A5043" w14:paraId="3C2A01CB" w14:textId="77777777" w:rsidTr="00922AD9">
        <w:tc>
          <w:tcPr>
            <w:tcW w:w="9628" w:type="dxa"/>
            <w:gridSpan w:val="4"/>
          </w:tcPr>
          <w:p w14:paraId="2536A378" w14:textId="0B5B8574" w:rsidR="000A5043" w:rsidRPr="004C33A9" w:rsidRDefault="000A5043" w:rsidP="000A5043">
            <w:pPr>
              <w:pStyle w:val="Odstavecseseznamem"/>
              <w:numPr>
                <w:ilvl w:val="0"/>
                <w:numId w:val="23"/>
              </w:numPr>
              <w:ind w:left="164" w:hanging="164"/>
              <w:jc w:val="both"/>
              <w:rPr>
                <w:b/>
                <w:sz w:val="24"/>
                <w:szCs w:val="24"/>
              </w:rPr>
            </w:pPr>
            <w:r w:rsidRPr="004C33A9">
              <w:rPr>
                <w:b/>
                <w:sz w:val="24"/>
                <w:szCs w:val="24"/>
              </w:rPr>
              <w:t>Posouzení významně nepoškozovat environmentální cíle</w:t>
            </w:r>
          </w:p>
        </w:tc>
      </w:tr>
      <w:tr w:rsidR="000A5043" w14:paraId="7BDEB4F9" w14:textId="77777777" w:rsidTr="00922AD9">
        <w:tc>
          <w:tcPr>
            <w:tcW w:w="2263" w:type="dxa"/>
          </w:tcPr>
          <w:p w14:paraId="3293A25D" w14:textId="77777777" w:rsidR="000A5043" w:rsidRPr="00967845" w:rsidRDefault="000A5043" w:rsidP="00922AD9">
            <w:pPr>
              <w:jc w:val="both"/>
              <w:rPr>
                <w:b/>
              </w:rPr>
            </w:pPr>
            <w:r w:rsidRPr="00967845">
              <w:rPr>
                <w:b/>
              </w:rPr>
              <w:t>Hospodářská činnost:</w:t>
            </w:r>
          </w:p>
        </w:tc>
        <w:tc>
          <w:tcPr>
            <w:tcW w:w="7365" w:type="dxa"/>
            <w:gridSpan w:val="3"/>
          </w:tcPr>
          <w:p w14:paraId="64C8868D" w14:textId="77777777" w:rsidR="000A5043" w:rsidRPr="00967845" w:rsidRDefault="000A5043" w:rsidP="00922AD9">
            <w:pPr>
              <w:spacing w:after="200" w:line="276" w:lineRule="auto"/>
              <w:rPr>
                <w:b/>
                <w:i/>
              </w:rPr>
            </w:pPr>
            <w:r w:rsidRPr="00FE0D2D">
              <w:rPr>
                <w:rFonts w:ascii="Times New Roman" w:hAnsi="Times New Roman" w:cs="Times New Roman"/>
                <w:b/>
                <w:bCs/>
                <w:i/>
                <w:color w:val="000000"/>
                <w:sz w:val="23"/>
                <w:szCs w:val="23"/>
              </w:rPr>
              <w:t>OBNOVITELNÉ ZDROJE ENERGIE – VĚTRNÉ ELEKTRÁRNY</w:t>
            </w:r>
          </w:p>
        </w:tc>
      </w:tr>
      <w:tr w:rsidR="000A5043" w14:paraId="6B23DF20" w14:textId="77777777" w:rsidTr="00922AD9">
        <w:tc>
          <w:tcPr>
            <w:tcW w:w="9628" w:type="dxa"/>
            <w:gridSpan w:val="4"/>
          </w:tcPr>
          <w:p w14:paraId="29D1A7EC" w14:textId="77777777" w:rsidR="000A5043" w:rsidRDefault="000A5043" w:rsidP="00922AD9">
            <w:pPr>
              <w:jc w:val="both"/>
            </w:pPr>
            <w:r>
              <w:lastRenderedPageBreak/>
              <w:t>Popis činnosti/podporované aktivity:</w:t>
            </w:r>
          </w:p>
        </w:tc>
      </w:tr>
      <w:tr w:rsidR="000A5043" w14:paraId="0D4DF253" w14:textId="77777777" w:rsidTr="00922AD9">
        <w:tc>
          <w:tcPr>
            <w:tcW w:w="9628" w:type="dxa"/>
            <w:gridSpan w:val="4"/>
          </w:tcPr>
          <w:p w14:paraId="5A33B906" w14:textId="77777777" w:rsidR="000A5043" w:rsidRPr="00FE0D2D" w:rsidRDefault="000A5043" w:rsidP="00922AD9">
            <w:pPr>
              <w:spacing w:after="200" w:line="276" w:lineRule="auto"/>
            </w:pPr>
            <w:r w:rsidRPr="00FE0D2D">
              <w:rPr>
                <w:rFonts w:ascii="Times New Roman" w:hAnsi="Times New Roman" w:cs="Times New Roman"/>
                <w:bCs/>
                <w:color w:val="000000"/>
                <w:sz w:val="23"/>
                <w:szCs w:val="23"/>
              </w:rPr>
              <w:t>OBNOVITELNÉ ZDROJE ENERGIE – VĚTRNÉ ELEKTRÁRNY</w:t>
            </w:r>
          </w:p>
        </w:tc>
      </w:tr>
      <w:tr w:rsidR="000A5043" w14:paraId="3BC2BABC" w14:textId="77777777" w:rsidTr="00922AD9">
        <w:tc>
          <w:tcPr>
            <w:tcW w:w="9628" w:type="dxa"/>
            <w:gridSpan w:val="4"/>
          </w:tcPr>
          <w:p w14:paraId="02561726" w14:textId="77777777" w:rsidR="000A5043" w:rsidRPr="00D95749" w:rsidRDefault="000A5043" w:rsidP="00922AD9">
            <w:pPr>
              <w:jc w:val="both"/>
              <w:rPr>
                <w:b/>
              </w:rPr>
            </w:pPr>
            <w:r w:rsidRPr="00D95749">
              <w:rPr>
                <w:b/>
              </w:rPr>
              <w:t>Technická screeningová kritéria</w:t>
            </w:r>
          </w:p>
        </w:tc>
      </w:tr>
      <w:tr w:rsidR="000A5043" w14:paraId="07102881" w14:textId="77777777" w:rsidTr="00922AD9">
        <w:tc>
          <w:tcPr>
            <w:tcW w:w="9628" w:type="dxa"/>
            <w:gridSpan w:val="4"/>
          </w:tcPr>
          <w:p w14:paraId="3882A567" w14:textId="77777777" w:rsidR="000A5043" w:rsidRPr="00965DBB" w:rsidRDefault="000A5043" w:rsidP="000A5043">
            <w:pPr>
              <w:pStyle w:val="Odstavecseseznamem"/>
              <w:numPr>
                <w:ilvl w:val="0"/>
                <w:numId w:val="24"/>
              </w:numPr>
              <w:jc w:val="both"/>
              <w:rPr>
                <w:b/>
              </w:rPr>
            </w:pPr>
            <w:r w:rsidRPr="00965DBB">
              <w:rPr>
                <w:b/>
              </w:rPr>
              <w:t>Zmírňování změny klimatu</w:t>
            </w:r>
          </w:p>
        </w:tc>
      </w:tr>
      <w:tr w:rsidR="000A5043" w14:paraId="625D0A20" w14:textId="77777777" w:rsidTr="00922AD9">
        <w:tc>
          <w:tcPr>
            <w:tcW w:w="3823" w:type="dxa"/>
            <w:gridSpan w:val="2"/>
          </w:tcPr>
          <w:p w14:paraId="11EE864D" w14:textId="77777777" w:rsidR="000A5043" w:rsidRPr="009C6A97" w:rsidRDefault="000A5043" w:rsidP="00922AD9">
            <w:pPr>
              <w:jc w:val="both"/>
              <w:rPr>
                <w:b/>
              </w:rPr>
            </w:pPr>
            <w:r w:rsidRPr="009C6A97">
              <w:rPr>
                <w:b/>
              </w:rPr>
              <w:t xml:space="preserve">Činnost splňuje </w:t>
            </w:r>
            <w:r>
              <w:rPr>
                <w:b/>
              </w:rPr>
              <w:t>níže uvedené</w:t>
            </w:r>
            <w:r w:rsidRPr="009C6A97">
              <w:rPr>
                <w:b/>
              </w:rPr>
              <w:t xml:space="preserve"> kritéri</w:t>
            </w:r>
            <w:r>
              <w:rPr>
                <w:b/>
              </w:rPr>
              <w:t>um</w:t>
            </w:r>
            <w:r w:rsidRPr="009C6A97">
              <w:rPr>
                <w:b/>
              </w:rPr>
              <w:t>:</w:t>
            </w:r>
          </w:p>
        </w:tc>
        <w:tc>
          <w:tcPr>
            <w:tcW w:w="2835" w:type="dxa"/>
          </w:tcPr>
          <w:p w14:paraId="06A2FC9C" w14:textId="4EF50FF7" w:rsidR="000A5043" w:rsidRPr="009C6A97" w:rsidRDefault="000A5043" w:rsidP="00922AD9">
            <w:pPr>
              <w:jc w:val="center"/>
              <w:rPr>
                <w:highlight w:val="yellow"/>
              </w:rPr>
            </w:pPr>
            <w:r w:rsidRPr="009C6A97">
              <w:rPr>
                <w:highlight w:val="yellow"/>
              </w:rPr>
              <w:t>ANO</w:t>
            </w:r>
            <w:r w:rsidR="00755E11">
              <w:rPr>
                <w:highlight w:val="yellow"/>
              </w:rPr>
              <w:t>*</w:t>
            </w:r>
          </w:p>
        </w:tc>
        <w:tc>
          <w:tcPr>
            <w:tcW w:w="2970" w:type="dxa"/>
          </w:tcPr>
          <w:p w14:paraId="35C1AED6" w14:textId="2A724F4C" w:rsidR="000A5043" w:rsidRPr="009C6A97" w:rsidRDefault="000A5043" w:rsidP="00922AD9">
            <w:pPr>
              <w:jc w:val="center"/>
              <w:rPr>
                <w:highlight w:val="yellow"/>
              </w:rPr>
            </w:pPr>
            <w:r w:rsidRPr="009C6A97">
              <w:rPr>
                <w:highlight w:val="yellow"/>
              </w:rPr>
              <w:t>NE</w:t>
            </w:r>
            <w:r w:rsidR="00755E11">
              <w:rPr>
                <w:highlight w:val="yellow"/>
              </w:rPr>
              <w:t>*</w:t>
            </w:r>
          </w:p>
        </w:tc>
      </w:tr>
      <w:tr w:rsidR="000A5043" w14:paraId="75D27415" w14:textId="77777777" w:rsidTr="00922AD9">
        <w:tc>
          <w:tcPr>
            <w:tcW w:w="9628" w:type="dxa"/>
            <w:gridSpan w:val="4"/>
          </w:tcPr>
          <w:p w14:paraId="265A6B48" w14:textId="77777777" w:rsidR="000A5043" w:rsidRPr="00FE0D2D" w:rsidRDefault="000A5043" w:rsidP="00922AD9">
            <w:pPr>
              <w:jc w:val="both"/>
              <w:rPr>
                <w:rFonts w:ascii="Times New Roman" w:hAnsi="Times New Roman" w:cs="Times New Roman"/>
              </w:rPr>
            </w:pPr>
            <w:r>
              <w:t>Činnost spočívá ve výrobě elektřiny z větrné energie.</w:t>
            </w:r>
          </w:p>
        </w:tc>
      </w:tr>
      <w:tr w:rsidR="000A5043" w14:paraId="415859EC" w14:textId="77777777" w:rsidTr="00922AD9">
        <w:tc>
          <w:tcPr>
            <w:tcW w:w="9628" w:type="dxa"/>
            <w:gridSpan w:val="4"/>
          </w:tcPr>
          <w:p w14:paraId="25BC3C0C" w14:textId="77777777" w:rsidR="000A5043" w:rsidRPr="009C6A97" w:rsidRDefault="000A5043" w:rsidP="00922AD9">
            <w:pPr>
              <w:jc w:val="both"/>
              <w:rPr>
                <w:b/>
              </w:rPr>
            </w:pPr>
            <w:r>
              <w:rPr>
                <w:b/>
              </w:rPr>
              <w:t>Způsob s</w:t>
            </w:r>
            <w:r w:rsidRPr="009C6A97">
              <w:rPr>
                <w:b/>
              </w:rPr>
              <w:t>pln</w:t>
            </w:r>
            <w:r>
              <w:rPr>
                <w:b/>
              </w:rPr>
              <w:t>ění</w:t>
            </w:r>
            <w:r w:rsidRPr="009C6A97">
              <w:rPr>
                <w:b/>
              </w:rPr>
              <w:t xml:space="preserve"> </w:t>
            </w:r>
            <w:r>
              <w:rPr>
                <w:b/>
              </w:rPr>
              <w:t>kritéria a odkaz na předmětný dokument, který splnění daného kritéria potvrzuje:</w:t>
            </w:r>
          </w:p>
        </w:tc>
      </w:tr>
      <w:tr w:rsidR="000A5043" w14:paraId="0D92CCFA" w14:textId="77777777" w:rsidTr="00922AD9">
        <w:trPr>
          <w:trHeight w:val="1976"/>
        </w:trPr>
        <w:tc>
          <w:tcPr>
            <w:tcW w:w="9628" w:type="dxa"/>
            <w:gridSpan w:val="4"/>
          </w:tcPr>
          <w:p w14:paraId="158C00EB" w14:textId="77777777" w:rsidR="00755E11" w:rsidRPr="000D0C75" w:rsidRDefault="00755E11" w:rsidP="00755E11">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1284D958" w14:textId="77777777" w:rsidR="000A5043" w:rsidRDefault="000A5043" w:rsidP="00922AD9">
            <w:pPr>
              <w:jc w:val="both"/>
            </w:pPr>
          </w:p>
        </w:tc>
      </w:tr>
      <w:tr w:rsidR="000A5043" w14:paraId="2E9EDE6D" w14:textId="77777777" w:rsidTr="00922AD9">
        <w:tc>
          <w:tcPr>
            <w:tcW w:w="9628" w:type="dxa"/>
            <w:gridSpan w:val="4"/>
          </w:tcPr>
          <w:p w14:paraId="53CE5BA6" w14:textId="77777777" w:rsidR="000A5043" w:rsidRPr="00CE4E42" w:rsidRDefault="000A5043" w:rsidP="000A5043">
            <w:pPr>
              <w:pStyle w:val="Odstavecseseznamem"/>
              <w:numPr>
                <w:ilvl w:val="0"/>
                <w:numId w:val="24"/>
              </w:numPr>
              <w:jc w:val="both"/>
              <w:rPr>
                <w:b/>
              </w:rPr>
            </w:pPr>
            <w:r w:rsidRPr="00CE4E42">
              <w:rPr>
                <w:b/>
              </w:rPr>
              <w:t>Přizpůsobování se změně klimatu</w:t>
            </w:r>
          </w:p>
        </w:tc>
      </w:tr>
      <w:tr w:rsidR="000A5043" w:rsidRPr="009C6A97" w14:paraId="1C7355B4" w14:textId="77777777" w:rsidTr="00922AD9">
        <w:tc>
          <w:tcPr>
            <w:tcW w:w="3823" w:type="dxa"/>
            <w:gridSpan w:val="2"/>
          </w:tcPr>
          <w:p w14:paraId="1FC7BD63" w14:textId="77777777" w:rsidR="000A5043" w:rsidRPr="009C6A97" w:rsidRDefault="000A5043" w:rsidP="00922AD9">
            <w:pPr>
              <w:jc w:val="both"/>
              <w:rPr>
                <w:b/>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4CB944DF" w14:textId="41AC7561" w:rsidR="000A5043" w:rsidRPr="009C6A97" w:rsidRDefault="000A5043" w:rsidP="00922AD9">
            <w:pPr>
              <w:jc w:val="center"/>
              <w:rPr>
                <w:highlight w:val="yellow"/>
              </w:rPr>
            </w:pPr>
            <w:r w:rsidRPr="009C6A97">
              <w:rPr>
                <w:highlight w:val="yellow"/>
              </w:rPr>
              <w:t>ANO</w:t>
            </w:r>
            <w:r w:rsidR="00755E11">
              <w:rPr>
                <w:highlight w:val="yellow"/>
              </w:rPr>
              <w:t>*</w:t>
            </w:r>
          </w:p>
        </w:tc>
        <w:tc>
          <w:tcPr>
            <w:tcW w:w="2970" w:type="dxa"/>
          </w:tcPr>
          <w:p w14:paraId="7A940AE8" w14:textId="101FDB77" w:rsidR="000A5043" w:rsidRPr="009C6A97" w:rsidRDefault="000A5043" w:rsidP="00922AD9">
            <w:pPr>
              <w:jc w:val="center"/>
              <w:rPr>
                <w:highlight w:val="yellow"/>
              </w:rPr>
            </w:pPr>
            <w:r w:rsidRPr="009C6A97">
              <w:rPr>
                <w:highlight w:val="yellow"/>
              </w:rPr>
              <w:t>NE</w:t>
            </w:r>
            <w:r w:rsidR="00755E11">
              <w:rPr>
                <w:highlight w:val="yellow"/>
              </w:rPr>
              <w:t>*</w:t>
            </w:r>
          </w:p>
        </w:tc>
      </w:tr>
      <w:tr w:rsidR="000A5043" w14:paraId="01430A3E" w14:textId="77777777" w:rsidTr="00922AD9">
        <w:tc>
          <w:tcPr>
            <w:tcW w:w="9628" w:type="dxa"/>
            <w:gridSpan w:val="4"/>
          </w:tcPr>
          <w:tbl>
            <w:tblPr>
              <w:tblStyle w:val="Mkatabulky"/>
              <w:tblW w:w="0" w:type="auto"/>
              <w:tblLook w:val="04A0" w:firstRow="1" w:lastRow="0" w:firstColumn="1" w:lastColumn="0" w:noHBand="0" w:noVBand="1"/>
            </w:tblPr>
            <w:tblGrid>
              <w:gridCol w:w="9402"/>
            </w:tblGrid>
            <w:tr w:rsidR="000A5043" w:rsidRPr="002D5893" w14:paraId="6583360D" w14:textId="77777777" w:rsidTr="00922AD9">
              <w:tc>
                <w:tcPr>
                  <w:tcW w:w="9628" w:type="dxa"/>
                </w:tcPr>
                <w:p w14:paraId="0FAB91C4" w14:textId="77777777" w:rsidR="000A5043" w:rsidRPr="002D5893" w:rsidRDefault="000A5043" w:rsidP="000A5043">
                  <w:pPr>
                    <w:numPr>
                      <w:ilvl w:val="0"/>
                      <w:numId w:val="25"/>
                    </w:numPr>
                    <w:ind w:left="306" w:hanging="284"/>
                    <w:contextualSpacing/>
                    <w:jc w:val="both"/>
                  </w:pPr>
                  <w:r w:rsidRPr="002D5893">
                    <w:t>V rámci hospodářské činnosti byla zavedena fyzická a nefyzická řešení („adaptační řešení“), která významně snižují nejvýznamnější fyzická rizika spojená s klimatem, jež jsou pro tuto činnost podstatná.</w:t>
                  </w:r>
                </w:p>
                <w:p w14:paraId="4403C898" w14:textId="77777777" w:rsidR="000A5043" w:rsidRPr="002D5893" w:rsidRDefault="000A5043" w:rsidP="00922AD9">
                  <w:pPr>
                    <w:ind w:left="306"/>
                    <w:contextualSpacing/>
                    <w:jc w:val="both"/>
                  </w:pPr>
                </w:p>
                <w:p w14:paraId="6033587E" w14:textId="77777777" w:rsidR="000A5043" w:rsidRPr="002D5893" w:rsidRDefault="000A5043" w:rsidP="000A5043">
                  <w:pPr>
                    <w:numPr>
                      <w:ilvl w:val="0"/>
                      <w:numId w:val="25"/>
                    </w:numPr>
                    <w:ind w:left="306" w:hanging="284"/>
                    <w:contextualSpacing/>
                    <w:jc w:val="both"/>
                  </w:pPr>
                  <w:r w:rsidRPr="002D5893">
                    <w:t xml:space="preserve">Fyzická rizika spojená s klimatem, jež jsou pro danou činnost podstatná, byla identifikována ze seznamu (v tabulce uvedené níže) na základě důkladného posouzení klimatických rizik a zranitelností, které zahrnuje tyto kroky: </w:t>
                  </w:r>
                </w:p>
                <w:p w14:paraId="2CD6BB7B" w14:textId="77777777" w:rsidR="000A5043" w:rsidRPr="002D5893" w:rsidRDefault="000A5043" w:rsidP="00922AD9">
                  <w:pPr>
                    <w:ind w:left="306"/>
                    <w:contextualSpacing/>
                    <w:jc w:val="both"/>
                  </w:pPr>
                  <w:r w:rsidRPr="002D5893">
                    <w:t xml:space="preserve">a) screening činnosti s cílem určit, která fyzická rizika spojená s klimatem ze seznamu mohou ovlivnit výkon hospodářské činnosti během její očekávané doby životnosti; </w:t>
                  </w:r>
                </w:p>
                <w:p w14:paraId="44E33221" w14:textId="77777777" w:rsidR="000A5043" w:rsidRPr="002D5893" w:rsidRDefault="000A5043" w:rsidP="00922AD9">
                  <w:pPr>
                    <w:ind w:left="306"/>
                    <w:contextualSpacing/>
                    <w:jc w:val="both"/>
                  </w:pPr>
                  <w:r w:rsidRPr="002D5893">
                    <w:t xml:space="preserve">b) pokud se má za to, že činnost je ohrožena jedním nebo více fyzickými riziky spojenými s klimatem uvedenými v seznamu, posouzení klimatických rizik a zranitelností s cílem zhodnotit významnost fyzických rizik souvisejících s klimatem pro danou hospodářskou činnost; </w:t>
                  </w:r>
                </w:p>
                <w:p w14:paraId="5B06EAA9" w14:textId="77777777" w:rsidR="000A5043" w:rsidRPr="002D5893" w:rsidRDefault="000A5043" w:rsidP="00922AD9">
                  <w:pPr>
                    <w:ind w:left="306"/>
                    <w:contextualSpacing/>
                    <w:jc w:val="both"/>
                  </w:pPr>
                  <w:r w:rsidRPr="002D5893">
                    <w:t>c) posouzení adaptačních řešení, která mohou zjištěné fyzické riziko spojené s klimatem snížit.</w:t>
                  </w:r>
                </w:p>
                <w:p w14:paraId="33654AF5" w14:textId="77777777" w:rsidR="000A5043" w:rsidRPr="002D5893" w:rsidRDefault="000A5043" w:rsidP="00922AD9">
                  <w:pPr>
                    <w:ind w:left="306"/>
                    <w:contextualSpacing/>
                    <w:jc w:val="both"/>
                  </w:pPr>
                </w:p>
                <w:p w14:paraId="4FF9729E" w14:textId="7FC72264" w:rsidR="000A5043" w:rsidRPr="001300F2" w:rsidRDefault="000A5043" w:rsidP="00922AD9">
                  <w:pPr>
                    <w:contextualSpacing/>
                    <w:jc w:val="both"/>
                  </w:pPr>
                  <w:r w:rsidRPr="002D5893">
                    <w:t xml:space="preserve">Pro posouzení klimatických rizik a zranitelností </w:t>
                  </w:r>
                  <w:r>
                    <w:t xml:space="preserve">lze </w:t>
                  </w:r>
                  <w:r w:rsidRPr="002D5893">
                    <w:t>použ</w:t>
                  </w:r>
                  <w:r>
                    <w:t>í</w:t>
                  </w:r>
                  <w:r w:rsidRPr="002D5893">
                    <w:t>t klimatologických údajů uvedených v dokumentu Očekávané klimatické podmínky v České republice část I. Změna základních parametrů</w:t>
                  </w:r>
                  <w:r w:rsidRPr="002D5893">
                    <w:rPr>
                      <w:vertAlign w:val="superscript"/>
                    </w:rPr>
                    <w:footnoteReference w:id="2"/>
                  </w:r>
                  <w:r w:rsidRPr="002D5893">
                    <w:t xml:space="preserve">. </w:t>
                  </w:r>
                  <w:r w:rsidRPr="002D5893">
                    <w:lastRenderedPageBreak/>
                    <w:t xml:space="preserve">Pokud by z důvodu specifičnosti projektu data uvedená ve výše uvedeném dokumentu nebyla dostatečná, tak lze použít budoucí scénáře zahrnující reprezentativní směry vývoje koncentrací Mezivládního panelu pro změnu klimatu RCP 2.6, RCP 4.5, RCP 6.0 a RCP </w:t>
                  </w:r>
                  <w:r w:rsidR="00CB3778">
                    <w:t>8</w:t>
                  </w:r>
                  <w:r w:rsidRPr="002D5893">
                    <w:t>.</w:t>
                  </w:r>
                  <w:r w:rsidR="00CB3778">
                    <w:t>5</w:t>
                  </w:r>
                  <w:r w:rsidRPr="002D5893">
                    <w:t>.</w:t>
                  </w:r>
                  <w:r>
                    <w:t xml:space="preserve"> Minimálně je ale nutné provést </w:t>
                  </w:r>
                  <w:r w:rsidRPr="00837AB1">
                    <w:t>Analýz</w:t>
                  </w:r>
                  <w:r>
                    <w:t>u</w:t>
                  </w:r>
                  <w:r w:rsidRPr="00837AB1">
                    <w:t xml:space="preserve"> zranitelnosti</w:t>
                  </w:r>
                  <w:r>
                    <w:t xml:space="preserve">, stanovit </w:t>
                  </w:r>
                  <w:r w:rsidRPr="00837AB1">
                    <w:t>Rizika relevantní pro projekt v závislosti na typu projektu a jeho umístění</w:t>
                  </w:r>
                  <w:r>
                    <w:t xml:space="preserve">, identifikovat </w:t>
                  </w:r>
                  <w:r w:rsidRPr="00837AB1">
                    <w:t>klimatická nebezpečí – rizika</w:t>
                  </w:r>
                  <w:r>
                    <w:t>, zhodnotit z</w:t>
                  </w:r>
                  <w:r w:rsidRPr="001300F2">
                    <w:t xml:space="preserve">ávažnosti rizika a provést </w:t>
                  </w:r>
                </w:p>
                <w:p w14:paraId="2FAEFA88" w14:textId="77777777" w:rsidR="000A5043" w:rsidRPr="001300F2" w:rsidRDefault="000A5043" w:rsidP="00922AD9">
                  <w:pPr>
                    <w:jc w:val="both"/>
                  </w:pPr>
                  <w:r w:rsidRPr="001300F2">
                    <w:t>Souhrn adaptačních opatření, která nejsou zahrnuta mezi opatření uvedená v energetickém posudku.</w:t>
                  </w:r>
                </w:p>
                <w:p w14:paraId="05E84937" w14:textId="77777777" w:rsidR="000A5043" w:rsidRPr="002D5893" w:rsidRDefault="000A5043" w:rsidP="0054646B">
                  <w:pPr>
                    <w:contextualSpacing/>
                    <w:jc w:val="both"/>
                  </w:pPr>
                </w:p>
                <w:p w14:paraId="3B4D72EF" w14:textId="77777777" w:rsidR="000A5043" w:rsidRPr="002D5893" w:rsidRDefault="000A5043" w:rsidP="00922AD9">
                  <w:pPr>
                    <w:jc w:val="both"/>
                  </w:pPr>
                  <w:r w:rsidRPr="002D5893">
                    <w:t xml:space="preserve">3. Zavedená adaptační řešení: </w:t>
                  </w:r>
                </w:p>
                <w:p w14:paraId="253F1E42" w14:textId="77777777" w:rsidR="000A5043" w:rsidRPr="002D5893" w:rsidRDefault="000A5043" w:rsidP="00922AD9">
                  <w:pPr>
                    <w:ind w:left="306"/>
                    <w:contextualSpacing/>
                    <w:jc w:val="both"/>
                  </w:pPr>
                  <w:r w:rsidRPr="002D5893">
                    <w:t xml:space="preserve">a) nemají nepříznivý vliv na adaptační úsilí ani míru odolnosti jiných osob, přírody, kulturního dědictví, aktiv a jiných hospodářských činností vůči fyzickým rizikům souvisejícím se změnou klimatu; </w:t>
                  </w:r>
                </w:p>
                <w:p w14:paraId="01787EE1" w14:textId="77777777" w:rsidR="000A5043" w:rsidRPr="002D5893" w:rsidRDefault="000A5043" w:rsidP="00922AD9">
                  <w:pPr>
                    <w:ind w:left="306"/>
                    <w:contextualSpacing/>
                    <w:jc w:val="both"/>
                  </w:pPr>
                  <w:r w:rsidRPr="002D5893">
                    <w:t xml:space="preserve">b) upřednostňují přírodě blízká řešení nebo se v nejvyšší možné míře opírají o modrou nebo zelenou infrastrukturu; </w:t>
                  </w:r>
                </w:p>
                <w:p w14:paraId="14D04E38" w14:textId="71254D40" w:rsidR="000A5043" w:rsidRPr="002D5893" w:rsidRDefault="0054646B" w:rsidP="00922AD9">
                  <w:pPr>
                    <w:ind w:left="306"/>
                    <w:contextualSpacing/>
                    <w:jc w:val="both"/>
                  </w:pPr>
                  <w:r>
                    <w:t>b</w:t>
                  </w:r>
                  <w:r w:rsidR="000A5043" w:rsidRPr="002D5893">
                    <w:t>) pokud je zaváděné řešení fyzické a spočívá v činnosti, pro kterou jsou v této příloze stanovena technická screeningová kritéria, pak toto řešení musí být v souladu s technickými screeningovými kritérii pro danou činnost, která se týkají zásady „významně nepoškozovat“.</w:t>
                  </w:r>
                </w:p>
                <w:p w14:paraId="6BB6F934" w14:textId="77777777" w:rsidR="000A5043" w:rsidRPr="002D5893" w:rsidRDefault="000A5043" w:rsidP="00922AD9">
                  <w:pPr>
                    <w:ind w:left="306"/>
                    <w:contextualSpacing/>
                    <w:jc w:val="both"/>
                  </w:pPr>
                </w:p>
              </w:tc>
            </w:tr>
          </w:tbl>
          <w:p w14:paraId="75BD7BCB" w14:textId="77777777" w:rsidR="000A5043" w:rsidRPr="00CE4E42" w:rsidRDefault="000A5043" w:rsidP="00922AD9">
            <w:pPr>
              <w:jc w:val="both"/>
            </w:pPr>
          </w:p>
        </w:tc>
      </w:tr>
      <w:tr w:rsidR="000A5043" w14:paraId="736A612B" w14:textId="77777777" w:rsidTr="00922AD9">
        <w:tc>
          <w:tcPr>
            <w:tcW w:w="9628" w:type="dxa"/>
            <w:gridSpan w:val="4"/>
          </w:tcPr>
          <w:p w14:paraId="03ECAACB" w14:textId="77777777" w:rsidR="000A5043" w:rsidRDefault="000A5043" w:rsidP="00922AD9">
            <w:pPr>
              <w:jc w:val="both"/>
            </w:pPr>
          </w:p>
          <w:p w14:paraId="2960DF0D" w14:textId="77777777" w:rsidR="000A5043" w:rsidRPr="00586DB7" w:rsidRDefault="000A5043" w:rsidP="00922AD9">
            <w:pPr>
              <w:contextualSpacing/>
            </w:pPr>
            <w:r w:rsidRPr="00586DB7">
              <w:t xml:space="preserve">Analýza zranitelnosti </w:t>
            </w:r>
          </w:p>
          <w:p w14:paraId="0459C8A1" w14:textId="44EB9177" w:rsidR="000A5043" w:rsidRPr="007C7B3E" w:rsidRDefault="00BE1E94" w:rsidP="007C7B3E">
            <w:pPr>
              <w:spacing w:before="80" w:after="80"/>
              <w:jc w:val="both"/>
              <w:rPr>
                <w:b/>
                <w:color w:val="BFBFBF" w:themeColor="background1" w:themeShade="BF"/>
                <w:sz w:val="20"/>
                <w:szCs w:val="20"/>
              </w:rPr>
            </w:pPr>
            <w:r>
              <w:rPr>
                <w:b/>
                <w:color w:val="BFBFBF" w:themeColor="background1" w:themeShade="BF"/>
                <w:sz w:val="20"/>
                <w:szCs w:val="20"/>
              </w:rPr>
              <w:t xml:space="preserve">Vyplňte tabulky: </w:t>
            </w:r>
          </w:p>
          <w:tbl>
            <w:tblPr>
              <w:tblStyle w:val="Mkatabulky"/>
              <w:tblW w:w="0" w:type="auto"/>
              <w:tblLook w:val="04A0" w:firstRow="1" w:lastRow="0" w:firstColumn="1" w:lastColumn="0" w:noHBand="0" w:noVBand="1"/>
            </w:tblPr>
            <w:tblGrid>
              <w:gridCol w:w="3696"/>
              <w:gridCol w:w="1112"/>
              <w:gridCol w:w="1161"/>
              <w:gridCol w:w="1105"/>
              <w:gridCol w:w="1133"/>
              <w:gridCol w:w="1195"/>
            </w:tblGrid>
            <w:tr w:rsidR="000A5043" w:rsidRPr="004A46FF" w14:paraId="6E15B3F8" w14:textId="77777777" w:rsidTr="00922AD9">
              <w:tc>
                <w:tcPr>
                  <w:tcW w:w="3702" w:type="dxa"/>
                </w:tcPr>
                <w:p w14:paraId="037286F2" w14:textId="77777777" w:rsidR="000A5043" w:rsidRPr="00586DB7" w:rsidRDefault="000A5043" w:rsidP="00922AD9">
                  <w:bookmarkStart w:id="0" w:name="_Hlk111113297"/>
                </w:p>
              </w:tc>
              <w:tc>
                <w:tcPr>
                  <w:tcW w:w="2275" w:type="dxa"/>
                  <w:gridSpan w:val="2"/>
                </w:tcPr>
                <w:p w14:paraId="5BAFA174" w14:textId="77777777" w:rsidR="000A5043" w:rsidRPr="00586DB7" w:rsidRDefault="000A5043" w:rsidP="00922AD9">
                  <w:r w:rsidRPr="00586DB7">
                    <w:t>Analýza citlivosti (samotného projektu)</w:t>
                  </w:r>
                </w:p>
              </w:tc>
              <w:tc>
                <w:tcPr>
                  <w:tcW w:w="2240" w:type="dxa"/>
                  <w:gridSpan w:val="2"/>
                </w:tcPr>
                <w:p w14:paraId="7BD1D5C9" w14:textId="77777777" w:rsidR="000A5043" w:rsidRPr="00586DB7" w:rsidRDefault="000A5043" w:rsidP="00922AD9">
                  <w:r w:rsidRPr="00586DB7">
                    <w:t>Analýza expozice (místa realizace)</w:t>
                  </w:r>
                </w:p>
              </w:tc>
              <w:tc>
                <w:tcPr>
                  <w:tcW w:w="1195" w:type="dxa"/>
                </w:tcPr>
                <w:p w14:paraId="3C038518" w14:textId="77777777" w:rsidR="000A5043" w:rsidRPr="00586DB7" w:rsidRDefault="000A5043" w:rsidP="00922AD9">
                  <w:r w:rsidRPr="00586DB7">
                    <w:t>Relevantní riziko</w:t>
                  </w:r>
                  <w:r w:rsidRPr="00755E11">
                    <w:rPr>
                      <w:vertAlign w:val="superscript"/>
                    </w:rPr>
                    <w:footnoteReference w:id="3"/>
                  </w:r>
                  <w:r w:rsidRPr="00586DB7">
                    <w:t xml:space="preserve"> </w:t>
                  </w:r>
                </w:p>
              </w:tc>
            </w:tr>
            <w:tr w:rsidR="000A5043" w:rsidRPr="004A46FF" w14:paraId="623AFF59" w14:textId="77777777" w:rsidTr="00922AD9">
              <w:tc>
                <w:tcPr>
                  <w:tcW w:w="3702" w:type="dxa"/>
                </w:tcPr>
                <w:p w14:paraId="51A63185" w14:textId="77777777" w:rsidR="000A5043" w:rsidRPr="00586DB7" w:rsidRDefault="000A5043" w:rsidP="00922AD9">
                  <w:bookmarkStart w:id="1" w:name="_Hlk110863320"/>
                  <w:r w:rsidRPr="00586DB7">
                    <w:t xml:space="preserve">Klimatická </w:t>
                  </w:r>
                  <w:proofErr w:type="gramStart"/>
                  <w:r w:rsidRPr="00586DB7">
                    <w:t>nebezpečí - rizika</w:t>
                  </w:r>
                  <w:proofErr w:type="gramEnd"/>
                </w:p>
              </w:tc>
              <w:tc>
                <w:tcPr>
                  <w:tcW w:w="1113" w:type="dxa"/>
                </w:tcPr>
                <w:p w14:paraId="6FC6A20A" w14:textId="77777777" w:rsidR="000A5043" w:rsidRPr="00586DB7" w:rsidRDefault="000A5043" w:rsidP="00922AD9">
                  <w:r w:rsidRPr="00586DB7">
                    <w:t>Vysoká</w:t>
                  </w:r>
                </w:p>
              </w:tc>
              <w:tc>
                <w:tcPr>
                  <w:tcW w:w="1162" w:type="dxa"/>
                </w:tcPr>
                <w:p w14:paraId="32435AF6" w14:textId="77777777" w:rsidR="000A5043" w:rsidRPr="00586DB7" w:rsidRDefault="000A5043" w:rsidP="00922AD9">
                  <w:r w:rsidRPr="00586DB7">
                    <w:t>Nízká</w:t>
                  </w:r>
                </w:p>
              </w:tc>
              <w:tc>
                <w:tcPr>
                  <w:tcW w:w="1106" w:type="dxa"/>
                </w:tcPr>
                <w:p w14:paraId="5D05569F" w14:textId="77777777" w:rsidR="000A5043" w:rsidRPr="00586DB7" w:rsidRDefault="000A5043" w:rsidP="00922AD9">
                  <w:r w:rsidRPr="00586DB7">
                    <w:t>Vysoká</w:t>
                  </w:r>
                </w:p>
              </w:tc>
              <w:tc>
                <w:tcPr>
                  <w:tcW w:w="1134" w:type="dxa"/>
                </w:tcPr>
                <w:p w14:paraId="30D90800" w14:textId="77777777" w:rsidR="000A5043" w:rsidRPr="00586DB7" w:rsidRDefault="000A5043" w:rsidP="00922AD9">
                  <w:r w:rsidRPr="00586DB7">
                    <w:t>Nízká</w:t>
                  </w:r>
                </w:p>
              </w:tc>
              <w:tc>
                <w:tcPr>
                  <w:tcW w:w="1195" w:type="dxa"/>
                </w:tcPr>
                <w:p w14:paraId="1114B39B" w14:textId="77777777" w:rsidR="000A5043" w:rsidRPr="00586DB7" w:rsidRDefault="000A5043" w:rsidP="00922AD9"/>
              </w:tc>
            </w:tr>
            <w:tr w:rsidR="000A5043" w:rsidRPr="004A46FF" w14:paraId="0772870E" w14:textId="77777777" w:rsidTr="00922AD9">
              <w:tc>
                <w:tcPr>
                  <w:tcW w:w="3702" w:type="dxa"/>
                </w:tcPr>
                <w:p w14:paraId="0C62E276" w14:textId="77777777" w:rsidR="000A5043" w:rsidRPr="00586DB7" w:rsidRDefault="000A5043" w:rsidP="00922AD9">
                  <w:r w:rsidRPr="00586DB7">
                    <w:t>Měnící se teplota (vzduchu, vody)</w:t>
                  </w:r>
                </w:p>
              </w:tc>
              <w:tc>
                <w:tcPr>
                  <w:tcW w:w="1113" w:type="dxa"/>
                </w:tcPr>
                <w:p w14:paraId="48967646" w14:textId="77777777" w:rsidR="000A5043" w:rsidRPr="00586DB7" w:rsidRDefault="000A5043" w:rsidP="00922AD9"/>
              </w:tc>
              <w:tc>
                <w:tcPr>
                  <w:tcW w:w="1162" w:type="dxa"/>
                </w:tcPr>
                <w:p w14:paraId="4F44381E" w14:textId="77777777" w:rsidR="000A5043" w:rsidRPr="00586DB7" w:rsidRDefault="000A5043" w:rsidP="00922AD9"/>
              </w:tc>
              <w:tc>
                <w:tcPr>
                  <w:tcW w:w="1106" w:type="dxa"/>
                </w:tcPr>
                <w:p w14:paraId="0729A4D4" w14:textId="77777777" w:rsidR="000A5043" w:rsidRPr="00586DB7" w:rsidRDefault="000A5043" w:rsidP="00922AD9"/>
              </w:tc>
              <w:tc>
                <w:tcPr>
                  <w:tcW w:w="1134" w:type="dxa"/>
                </w:tcPr>
                <w:p w14:paraId="63A508E5" w14:textId="77777777" w:rsidR="000A5043" w:rsidRPr="00586DB7" w:rsidRDefault="000A5043" w:rsidP="00922AD9"/>
              </w:tc>
              <w:tc>
                <w:tcPr>
                  <w:tcW w:w="1195" w:type="dxa"/>
                </w:tcPr>
                <w:p w14:paraId="4D5315A7" w14:textId="77777777" w:rsidR="000A5043" w:rsidRPr="00586DB7" w:rsidRDefault="000A5043" w:rsidP="00922AD9"/>
              </w:tc>
            </w:tr>
            <w:tr w:rsidR="000A5043" w:rsidRPr="004A46FF" w14:paraId="11D3E762" w14:textId="77777777" w:rsidTr="00922AD9">
              <w:tc>
                <w:tcPr>
                  <w:tcW w:w="3702" w:type="dxa"/>
                </w:tcPr>
                <w:p w14:paraId="4FB3E054" w14:textId="77777777" w:rsidR="000A5043" w:rsidRPr="00586DB7" w:rsidRDefault="000A5043" w:rsidP="00922AD9">
                  <w:r w:rsidRPr="00586DB7">
                    <w:t>Tepelný stres</w:t>
                  </w:r>
                </w:p>
              </w:tc>
              <w:tc>
                <w:tcPr>
                  <w:tcW w:w="1113" w:type="dxa"/>
                </w:tcPr>
                <w:p w14:paraId="42B1D1DA" w14:textId="77777777" w:rsidR="000A5043" w:rsidRPr="00586DB7" w:rsidRDefault="000A5043" w:rsidP="00922AD9"/>
              </w:tc>
              <w:tc>
                <w:tcPr>
                  <w:tcW w:w="1162" w:type="dxa"/>
                </w:tcPr>
                <w:p w14:paraId="3ACC8225" w14:textId="77777777" w:rsidR="000A5043" w:rsidRPr="00586DB7" w:rsidRDefault="000A5043" w:rsidP="00922AD9"/>
              </w:tc>
              <w:tc>
                <w:tcPr>
                  <w:tcW w:w="1106" w:type="dxa"/>
                </w:tcPr>
                <w:p w14:paraId="52A99923" w14:textId="77777777" w:rsidR="000A5043" w:rsidRPr="00586DB7" w:rsidRDefault="000A5043" w:rsidP="00922AD9"/>
              </w:tc>
              <w:tc>
                <w:tcPr>
                  <w:tcW w:w="1134" w:type="dxa"/>
                </w:tcPr>
                <w:p w14:paraId="4F64A96F" w14:textId="77777777" w:rsidR="000A5043" w:rsidRPr="00586DB7" w:rsidRDefault="000A5043" w:rsidP="00922AD9"/>
              </w:tc>
              <w:tc>
                <w:tcPr>
                  <w:tcW w:w="1195" w:type="dxa"/>
                </w:tcPr>
                <w:p w14:paraId="63C4D95E" w14:textId="77777777" w:rsidR="000A5043" w:rsidRPr="00586DB7" w:rsidRDefault="000A5043" w:rsidP="00922AD9"/>
              </w:tc>
            </w:tr>
            <w:tr w:rsidR="000A5043" w:rsidRPr="004A46FF" w14:paraId="42B474DD" w14:textId="77777777" w:rsidTr="00922AD9">
              <w:tc>
                <w:tcPr>
                  <w:tcW w:w="3702" w:type="dxa"/>
                </w:tcPr>
                <w:p w14:paraId="0960543A" w14:textId="77777777" w:rsidR="000A5043" w:rsidRPr="00586DB7" w:rsidRDefault="000A5043" w:rsidP="00922AD9">
                  <w:r w:rsidRPr="00586DB7">
                    <w:t>Proměnlivost teploty</w:t>
                  </w:r>
                </w:p>
              </w:tc>
              <w:tc>
                <w:tcPr>
                  <w:tcW w:w="1113" w:type="dxa"/>
                </w:tcPr>
                <w:p w14:paraId="4F8BDC55" w14:textId="77777777" w:rsidR="000A5043" w:rsidRPr="00586DB7" w:rsidRDefault="000A5043" w:rsidP="00922AD9"/>
              </w:tc>
              <w:tc>
                <w:tcPr>
                  <w:tcW w:w="1162" w:type="dxa"/>
                </w:tcPr>
                <w:p w14:paraId="4390899D" w14:textId="77777777" w:rsidR="000A5043" w:rsidRPr="00586DB7" w:rsidRDefault="000A5043" w:rsidP="00922AD9"/>
              </w:tc>
              <w:tc>
                <w:tcPr>
                  <w:tcW w:w="1106" w:type="dxa"/>
                </w:tcPr>
                <w:p w14:paraId="1AFC129F" w14:textId="77777777" w:rsidR="000A5043" w:rsidRPr="00586DB7" w:rsidRDefault="000A5043" w:rsidP="00922AD9"/>
              </w:tc>
              <w:tc>
                <w:tcPr>
                  <w:tcW w:w="1134" w:type="dxa"/>
                </w:tcPr>
                <w:p w14:paraId="53631548" w14:textId="77777777" w:rsidR="000A5043" w:rsidRPr="00586DB7" w:rsidRDefault="000A5043" w:rsidP="00922AD9"/>
              </w:tc>
              <w:tc>
                <w:tcPr>
                  <w:tcW w:w="1195" w:type="dxa"/>
                </w:tcPr>
                <w:p w14:paraId="1B345BDA" w14:textId="77777777" w:rsidR="000A5043" w:rsidRPr="00586DB7" w:rsidRDefault="000A5043" w:rsidP="00922AD9"/>
              </w:tc>
            </w:tr>
            <w:tr w:rsidR="000A5043" w:rsidRPr="004A46FF" w14:paraId="08761936" w14:textId="77777777" w:rsidTr="00922AD9">
              <w:tc>
                <w:tcPr>
                  <w:tcW w:w="3702" w:type="dxa"/>
                </w:tcPr>
                <w:p w14:paraId="1FF424BE" w14:textId="77777777" w:rsidR="000A5043" w:rsidRPr="00586DB7" w:rsidRDefault="000A5043" w:rsidP="00922AD9">
                  <w:r w:rsidRPr="00586DB7">
                    <w:t>Vlna veder</w:t>
                  </w:r>
                </w:p>
              </w:tc>
              <w:tc>
                <w:tcPr>
                  <w:tcW w:w="1113" w:type="dxa"/>
                </w:tcPr>
                <w:p w14:paraId="74325A6C" w14:textId="77777777" w:rsidR="000A5043" w:rsidRPr="00586DB7" w:rsidRDefault="000A5043" w:rsidP="00922AD9"/>
              </w:tc>
              <w:tc>
                <w:tcPr>
                  <w:tcW w:w="1162" w:type="dxa"/>
                </w:tcPr>
                <w:p w14:paraId="4AC3D36D" w14:textId="77777777" w:rsidR="000A5043" w:rsidRPr="00586DB7" w:rsidRDefault="000A5043" w:rsidP="00922AD9"/>
              </w:tc>
              <w:tc>
                <w:tcPr>
                  <w:tcW w:w="1106" w:type="dxa"/>
                </w:tcPr>
                <w:p w14:paraId="5592CF8B" w14:textId="77777777" w:rsidR="000A5043" w:rsidRPr="00586DB7" w:rsidRDefault="000A5043" w:rsidP="00922AD9"/>
              </w:tc>
              <w:tc>
                <w:tcPr>
                  <w:tcW w:w="1134" w:type="dxa"/>
                </w:tcPr>
                <w:p w14:paraId="7C30E441" w14:textId="77777777" w:rsidR="000A5043" w:rsidRPr="00586DB7" w:rsidRDefault="000A5043" w:rsidP="00922AD9"/>
              </w:tc>
              <w:tc>
                <w:tcPr>
                  <w:tcW w:w="1195" w:type="dxa"/>
                </w:tcPr>
                <w:p w14:paraId="7AB18CDE" w14:textId="77777777" w:rsidR="000A5043" w:rsidRPr="00586DB7" w:rsidRDefault="000A5043" w:rsidP="00922AD9"/>
              </w:tc>
            </w:tr>
            <w:tr w:rsidR="000A5043" w:rsidRPr="004A46FF" w14:paraId="6999FF49" w14:textId="77777777" w:rsidTr="00922AD9">
              <w:tc>
                <w:tcPr>
                  <w:tcW w:w="3702" w:type="dxa"/>
                </w:tcPr>
                <w:p w14:paraId="35B1EA22" w14:textId="77777777" w:rsidR="000A5043" w:rsidRPr="00586DB7" w:rsidRDefault="000A5043" w:rsidP="00922AD9">
                  <w:r w:rsidRPr="00586DB7">
                    <w:t>Studená vlna/mráz</w:t>
                  </w:r>
                </w:p>
              </w:tc>
              <w:tc>
                <w:tcPr>
                  <w:tcW w:w="1113" w:type="dxa"/>
                </w:tcPr>
                <w:p w14:paraId="056FF911" w14:textId="77777777" w:rsidR="000A5043" w:rsidRPr="00586DB7" w:rsidRDefault="000A5043" w:rsidP="00922AD9"/>
              </w:tc>
              <w:tc>
                <w:tcPr>
                  <w:tcW w:w="1162" w:type="dxa"/>
                </w:tcPr>
                <w:p w14:paraId="33B2A511" w14:textId="77777777" w:rsidR="000A5043" w:rsidRPr="00586DB7" w:rsidRDefault="000A5043" w:rsidP="00922AD9"/>
              </w:tc>
              <w:tc>
                <w:tcPr>
                  <w:tcW w:w="1106" w:type="dxa"/>
                </w:tcPr>
                <w:p w14:paraId="6773573D" w14:textId="77777777" w:rsidR="000A5043" w:rsidRPr="00586DB7" w:rsidRDefault="000A5043" w:rsidP="00922AD9"/>
              </w:tc>
              <w:tc>
                <w:tcPr>
                  <w:tcW w:w="1134" w:type="dxa"/>
                </w:tcPr>
                <w:p w14:paraId="4EE6A5BD" w14:textId="77777777" w:rsidR="000A5043" w:rsidRPr="00586DB7" w:rsidRDefault="000A5043" w:rsidP="00922AD9"/>
              </w:tc>
              <w:tc>
                <w:tcPr>
                  <w:tcW w:w="1195" w:type="dxa"/>
                </w:tcPr>
                <w:p w14:paraId="017110B1" w14:textId="77777777" w:rsidR="000A5043" w:rsidRPr="00586DB7" w:rsidRDefault="000A5043" w:rsidP="00922AD9"/>
              </w:tc>
            </w:tr>
            <w:tr w:rsidR="000A5043" w:rsidRPr="004A46FF" w14:paraId="07A2CF2F" w14:textId="77777777" w:rsidTr="00922AD9">
              <w:tc>
                <w:tcPr>
                  <w:tcW w:w="3702" w:type="dxa"/>
                </w:tcPr>
                <w:p w14:paraId="53E37B12" w14:textId="77777777" w:rsidR="000A5043" w:rsidRPr="00586DB7" w:rsidRDefault="000A5043" w:rsidP="00922AD9">
                  <w:r w:rsidRPr="00586DB7">
                    <w:t>Lesní požár</w:t>
                  </w:r>
                </w:p>
              </w:tc>
              <w:tc>
                <w:tcPr>
                  <w:tcW w:w="1113" w:type="dxa"/>
                </w:tcPr>
                <w:p w14:paraId="58F547E4" w14:textId="77777777" w:rsidR="000A5043" w:rsidRPr="00586DB7" w:rsidRDefault="000A5043" w:rsidP="00922AD9"/>
              </w:tc>
              <w:tc>
                <w:tcPr>
                  <w:tcW w:w="1162" w:type="dxa"/>
                </w:tcPr>
                <w:p w14:paraId="54D3D450" w14:textId="77777777" w:rsidR="000A5043" w:rsidRPr="00586DB7" w:rsidRDefault="000A5043" w:rsidP="00922AD9"/>
              </w:tc>
              <w:tc>
                <w:tcPr>
                  <w:tcW w:w="1106" w:type="dxa"/>
                </w:tcPr>
                <w:p w14:paraId="5D84DCC6" w14:textId="77777777" w:rsidR="000A5043" w:rsidRPr="00586DB7" w:rsidRDefault="000A5043" w:rsidP="00922AD9"/>
              </w:tc>
              <w:tc>
                <w:tcPr>
                  <w:tcW w:w="1134" w:type="dxa"/>
                </w:tcPr>
                <w:p w14:paraId="4D167E5B" w14:textId="77777777" w:rsidR="000A5043" w:rsidRPr="00586DB7" w:rsidRDefault="000A5043" w:rsidP="00922AD9"/>
              </w:tc>
              <w:tc>
                <w:tcPr>
                  <w:tcW w:w="1195" w:type="dxa"/>
                </w:tcPr>
                <w:p w14:paraId="72FA4E82" w14:textId="77777777" w:rsidR="000A5043" w:rsidRPr="00586DB7" w:rsidRDefault="000A5043" w:rsidP="00922AD9"/>
              </w:tc>
            </w:tr>
            <w:tr w:rsidR="000A5043" w:rsidRPr="004A46FF" w14:paraId="3EE2961B" w14:textId="77777777" w:rsidTr="00922AD9">
              <w:tc>
                <w:tcPr>
                  <w:tcW w:w="3702" w:type="dxa"/>
                </w:tcPr>
                <w:p w14:paraId="0BF2FE97" w14:textId="77777777" w:rsidR="000A5043" w:rsidRPr="00586DB7" w:rsidRDefault="000A5043" w:rsidP="00922AD9">
                  <w:r w:rsidRPr="00586DB7">
                    <w:t>Sucho</w:t>
                  </w:r>
                </w:p>
              </w:tc>
              <w:tc>
                <w:tcPr>
                  <w:tcW w:w="1113" w:type="dxa"/>
                </w:tcPr>
                <w:p w14:paraId="041DA965" w14:textId="77777777" w:rsidR="000A5043" w:rsidRPr="00586DB7" w:rsidRDefault="000A5043" w:rsidP="00922AD9"/>
              </w:tc>
              <w:tc>
                <w:tcPr>
                  <w:tcW w:w="1162" w:type="dxa"/>
                </w:tcPr>
                <w:p w14:paraId="00F8468F" w14:textId="77777777" w:rsidR="000A5043" w:rsidRPr="00586DB7" w:rsidRDefault="000A5043" w:rsidP="00922AD9"/>
              </w:tc>
              <w:tc>
                <w:tcPr>
                  <w:tcW w:w="1106" w:type="dxa"/>
                </w:tcPr>
                <w:p w14:paraId="4FB79EA3" w14:textId="77777777" w:rsidR="000A5043" w:rsidRPr="00586DB7" w:rsidRDefault="000A5043" w:rsidP="00922AD9"/>
              </w:tc>
              <w:tc>
                <w:tcPr>
                  <w:tcW w:w="1134" w:type="dxa"/>
                </w:tcPr>
                <w:p w14:paraId="524DA004" w14:textId="77777777" w:rsidR="000A5043" w:rsidRPr="00586DB7" w:rsidRDefault="000A5043" w:rsidP="00922AD9"/>
              </w:tc>
              <w:tc>
                <w:tcPr>
                  <w:tcW w:w="1195" w:type="dxa"/>
                </w:tcPr>
                <w:p w14:paraId="0700A5BA" w14:textId="77777777" w:rsidR="000A5043" w:rsidRPr="00586DB7" w:rsidRDefault="000A5043" w:rsidP="00922AD9"/>
              </w:tc>
            </w:tr>
            <w:tr w:rsidR="000A5043" w:rsidRPr="004A46FF" w14:paraId="35B35BD9" w14:textId="77777777" w:rsidTr="00922AD9">
              <w:trPr>
                <w:trHeight w:val="549"/>
              </w:trPr>
              <w:tc>
                <w:tcPr>
                  <w:tcW w:w="3702" w:type="dxa"/>
                </w:tcPr>
                <w:p w14:paraId="15A552DE" w14:textId="77777777" w:rsidR="000A5043" w:rsidRPr="00586DB7" w:rsidRDefault="000A5043" w:rsidP="00922AD9">
                  <w:r w:rsidRPr="00586DB7">
                    <w:t>Měnící se větrné poměry</w:t>
                  </w:r>
                </w:p>
              </w:tc>
              <w:tc>
                <w:tcPr>
                  <w:tcW w:w="1113" w:type="dxa"/>
                </w:tcPr>
                <w:p w14:paraId="0268C5F3" w14:textId="77777777" w:rsidR="000A5043" w:rsidRPr="00586DB7" w:rsidRDefault="000A5043" w:rsidP="00922AD9"/>
              </w:tc>
              <w:tc>
                <w:tcPr>
                  <w:tcW w:w="1162" w:type="dxa"/>
                </w:tcPr>
                <w:p w14:paraId="087EB0B4" w14:textId="77777777" w:rsidR="000A5043" w:rsidRPr="00586DB7" w:rsidRDefault="000A5043" w:rsidP="00922AD9"/>
              </w:tc>
              <w:tc>
                <w:tcPr>
                  <w:tcW w:w="1106" w:type="dxa"/>
                </w:tcPr>
                <w:p w14:paraId="7F4DB06C" w14:textId="77777777" w:rsidR="000A5043" w:rsidRPr="00586DB7" w:rsidRDefault="000A5043" w:rsidP="00922AD9"/>
              </w:tc>
              <w:tc>
                <w:tcPr>
                  <w:tcW w:w="1134" w:type="dxa"/>
                </w:tcPr>
                <w:p w14:paraId="6276178F" w14:textId="77777777" w:rsidR="000A5043" w:rsidRPr="00586DB7" w:rsidRDefault="000A5043" w:rsidP="00922AD9"/>
              </w:tc>
              <w:tc>
                <w:tcPr>
                  <w:tcW w:w="1195" w:type="dxa"/>
                </w:tcPr>
                <w:p w14:paraId="6772AF13" w14:textId="77777777" w:rsidR="000A5043" w:rsidRPr="00586DB7" w:rsidRDefault="000A5043" w:rsidP="00922AD9"/>
              </w:tc>
            </w:tr>
            <w:tr w:rsidR="000A5043" w:rsidRPr="004A46FF" w14:paraId="603ACC4E" w14:textId="77777777" w:rsidTr="00922AD9">
              <w:tc>
                <w:tcPr>
                  <w:tcW w:w="3702" w:type="dxa"/>
                </w:tcPr>
                <w:p w14:paraId="3CD7558B" w14:textId="77777777" w:rsidR="000A5043" w:rsidRPr="00586DB7" w:rsidRDefault="000A5043" w:rsidP="00922AD9">
                  <w:r w:rsidRPr="00586DB7">
                    <w:lastRenderedPageBreak/>
                    <w:t>Bouře (včetně sněhových, prachových a písečných)</w:t>
                  </w:r>
                </w:p>
              </w:tc>
              <w:tc>
                <w:tcPr>
                  <w:tcW w:w="1113" w:type="dxa"/>
                </w:tcPr>
                <w:p w14:paraId="2BF99ACD" w14:textId="77777777" w:rsidR="000A5043" w:rsidRPr="00586DB7" w:rsidRDefault="000A5043" w:rsidP="00922AD9"/>
              </w:tc>
              <w:tc>
                <w:tcPr>
                  <w:tcW w:w="1162" w:type="dxa"/>
                </w:tcPr>
                <w:p w14:paraId="21B47421" w14:textId="77777777" w:rsidR="000A5043" w:rsidRPr="00586DB7" w:rsidRDefault="000A5043" w:rsidP="00922AD9"/>
              </w:tc>
              <w:tc>
                <w:tcPr>
                  <w:tcW w:w="1106" w:type="dxa"/>
                </w:tcPr>
                <w:p w14:paraId="22D7DEAC" w14:textId="77777777" w:rsidR="000A5043" w:rsidRPr="00586DB7" w:rsidRDefault="000A5043" w:rsidP="00922AD9"/>
              </w:tc>
              <w:tc>
                <w:tcPr>
                  <w:tcW w:w="1134" w:type="dxa"/>
                </w:tcPr>
                <w:p w14:paraId="4E86274D" w14:textId="77777777" w:rsidR="000A5043" w:rsidRPr="00586DB7" w:rsidRDefault="000A5043" w:rsidP="00922AD9"/>
              </w:tc>
              <w:tc>
                <w:tcPr>
                  <w:tcW w:w="1195" w:type="dxa"/>
                </w:tcPr>
                <w:p w14:paraId="0B9EA55E" w14:textId="77777777" w:rsidR="000A5043" w:rsidRPr="00586DB7" w:rsidRDefault="000A5043" w:rsidP="00922AD9"/>
              </w:tc>
            </w:tr>
            <w:tr w:rsidR="000A5043" w:rsidRPr="004A46FF" w14:paraId="6F12B045" w14:textId="77777777" w:rsidTr="00922AD9">
              <w:tc>
                <w:tcPr>
                  <w:tcW w:w="3702" w:type="dxa"/>
                </w:tcPr>
                <w:p w14:paraId="4ABCBF47" w14:textId="77777777" w:rsidR="000A5043" w:rsidRPr="00586DB7" w:rsidRDefault="000A5043" w:rsidP="00922AD9">
                  <w:r w:rsidRPr="00586DB7">
                    <w:t>Tornádo</w:t>
                  </w:r>
                </w:p>
              </w:tc>
              <w:tc>
                <w:tcPr>
                  <w:tcW w:w="1113" w:type="dxa"/>
                </w:tcPr>
                <w:p w14:paraId="4602D2B2" w14:textId="77777777" w:rsidR="000A5043" w:rsidRPr="00586DB7" w:rsidRDefault="000A5043" w:rsidP="00922AD9"/>
              </w:tc>
              <w:tc>
                <w:tcPr>
                  <w:tcW w:w="1162" w:type="dxa"/>
                </w:tcPr>
                <w:p w14:paraId="7559D093" w14:textId="77777777" w:rsidR="000A5043" w:rsidRPr="00586DB7" w:rsidRDefault="000A5043" w:rsidP="00922AD9"/>
              </w:tc>
              <w:tc>
                <w:tcPr>
                  <w:tcW w:w="1106" w:type="dxa"/>
                </w:tcPr>
                <w:p w14:paraId="11A39669" w14:textId="77777777" w:rsidR="000A5043" w:rsidRPr="00586DB7" w:rsidRDefault="000A5043" w:rsidP="00922AD9"/>
              </w:tc>
              <w:tc>
                <w:tcPr>
                  <w:tcW w:w="1134" w:type="dxa"/>
                </w:tcPr>
                <w:p w14:paraId="4BCDE920" w14:textId="77777777" w:rsidR="000A5043" w:rsidRPr="00586DB7" w:rsidRDefault="000A5043" w:rsidP="00922AD9"/>
              </w:tc>
              <w:tc>
                <w:tcPr>
                  <w:tcW w:w="1195" w:type="dxa"/>
                </w:tcPr>
                <w:p w14:paraId="35754632" w14:textId="77777777" w:rsidR="000A5043" w:rsidRPr="00586DB7" w:rsidRDefault="000A5043" w:rsidP="00922AD9"/>
              </w:tc>
            </w:tr>
            <w:tr w:rsidR="000A5043" w:rsidRPr="004A46FF" w14:paraId="6352D6C9" w14:textId="77777777" w:rsidTr="00922AD9">
              <w:tc>
                <w:tcPr>
                  <w:tcW w:w="3702" w:type="dxa"/>
                </w:tcPr>
                <w:p w14:paraId="3B014B8A" w14:textId="77777777" w:rsidR="000A5043" w:rsidRPr="00586DB7" w:rsidRDefault="000A5043" w:rsidP="00922AD9">
                  <w:r w:rsidRPr="00586DB7">
                    <w:t>Měnící se srážkové poměry a druhy srážek (déšť, krupobití, sníh/ led)</w:t>
                  </w:r>
                </w:p>
              </w:tc>
              <w:tc>
                <w:tcPr>
                  <w:tcW w:w="1113" w:type="dxa"/>
                </w:tcPr>
                <w:p w14:paraId="3BBBCC5E" w14:textId="77777777" w:rsidR="000A5043" w:rsidRPr="00586DB7" w:rsidRDefault="000A5043" w:rsidP="00922AD9"/>
              </w:tc>
              <w:tc>
                <w:tcPr>
                  <w:tcW w:w="1162" w:type="dxa"/>
                </w:tcPr>
                <w:p w14:paraId="2E9C06D2" w14:textId="77777777" w:rsidR="000A5043" w:rsidRPr="00586DB7" w:rsidRDefault="000A5043" w:rsidP="00922AD9"/>
              </w:tc>
              <w:tc>
                <w:tcPr>
                  <w:tcW w:w="1106" w:type="dxa"/>
                </w:tcPr>
                <w:p w14:paraId="32BE6382" w14:textId="77777777" w:rsidR="000A5043" w:rsidRPr="00586DB7" w:rsidRDefault="000A5043" w:rsidP="00922AD9"/>
              </w:tc>
              <w:tc>
                <w:tcPr>
                  <w:tcW w:w="1134" w:type="dxa"/>
                </w:tcPr>
                <w:p w14:paraId="4CFC3510" w14:textId="77777777" w:rsidR="000A5043" w:rsidRPr="00586DB7" w:rsidRDefault="000A5043" w:rsidP="00922AD9"/>
              </w:tc>
              <w:tc>
                <w:tcPr>
                  <w:tcW w:w="1195" w:type="dxa"/>
                </w:tcPr>
                <w:p w14:paraId="028C818E" w14:textId="77777777" w:rsidR="000A5043" w:rsidRPr="00586DB7" w:rsidRDefault="000A5043" w:rsidP="00922AD9"/>
              </w:tc>
            </w:tr>
            <w:tr w:rsidR="000A5043" w:rsidRPr="004A46FF" w14:paraId="05A16EAD" w14:textId="77777777" w:rsidTr="00922AD9">
              <w:tc>
                <w:tcPr>
                  <w:tcW w:w="3702" w:type="dxa"/>
                </w:tcPr>
                <w:p w14:paraId="7C06D1AF" w14:textId="77777777" w:rsidR="000A5043" w:rsidRPr="00586DB7" w:rsidRDefault="000A5043" w:rsidP="00922AD9">
                  <w:r w:rsidRPr="00586DB7">
                    <w:t>Proměnlivost srážek nebo hydrologická proměnlivost</w:t>
                  </w:r>
                </w:p>
              </w:tc>
              <w:tc>
                <w:tcPr>
                  <w:tcW w:w="1113" w:type="dxa"/>
                </w:tcPr>
                <w:p w14:paraId="2CA7104D" w14:textId="77777777" w:rsidR="000A5043" w:rsidRPr="00586DB7" w:rsidRDefault="000A5043" w:rsidP="00922AD9"/>
              </w:tc>
              <w:tc>
                <w:tcPr>
                  <w:tcW w:w="1162" w:type="dxa"/>
                </w:tcPr>
                <w:p w14:paraId="202918D7" w14:textId="77777777" w:rsidR="000A5043" w:rsidRPr="00586DB7" w:rsidRDefault="000A5043" w:rsidP="00922AD9"/>
              </w:tc>
              <w:tc>
                <w:tcPr>
                  <w:tcW w:w="1106" w:type="dxa"/>
                </w:tcPr>
                <w:p w14:paraId="63AAB2CA" w14:textId="77777777" w:rsidR="000A5043" w:rsidRPr="00586DB7" w:rsidRDefault="000A5043" w:rsidP="00922AD9"/>
              </w:tc>
              <w:tc>
                <w:tcPr>
                  <w:tcW w:w="1134" w:type="dxa"/>
                </w:tcPr>
                <w:p w14:paraId="2699E28D" w14:textId="77777777" w:rsidR="000A5043" w:rsidRPr="00586DB7" w:rsidRDefault="000A5043" w:rsidP="00922AD9"/>
              </w:tc>
              <w:tc>
                <w:tcPr>
                  <w:tcW w:w="1195" w:type="dxa"/>
                </w:tcPr>
                <w:p w14:paraId="7894F5AA" w14:textId="77777777" w:rsidR="000A5043" w:rsidRPr="00586DB7" w:rsidRDefault="000A5043" w:rsidP="00922AD9"/>
              </w:tc>
            </w:tr>
            <w:tr w:rsidR="000A5043" w:rsidRPr="004A46FF" w14:paraId="6B2B2659" w14:textId="77777777" w:rsidTr="00922AD9">
              <w:tc>
                <w:tcPr>
                  <w:tcW w:w="3702" w:type="dxa"/>
                </w:tcPr>
                <w:p w14:paraId="1D1F9653" w14:textId="77777777" w:rsidR="000A5043" w:rsidRPr="00586DB7" w:rsidRDefault="000A5043" w:rsidP="00922AD9">
                  <w:r w:rsidRPr="00586DB7">
                    <w:t>Vodní stres</w:t>
                  </w:r>
                </w:p>
              </w:tc>
              <w:tc>
                <w:tcPr>
                  <w:tcW w:w="1113" w:type="dxa"/>
                </w:tcPr>
                <w:p w14:paraId="5FD6BFD3" w14:textId="77777777" w:rsidR="000A5043" w:rsidRPr="00586DB7" w:rsidRDefault="000A5043" w:rsidP="00922AD9"/>
              </w:tc>
              <w:tc>
                <w:tcPr>
                  <w:tcW w:w="1162" w:type="dxa"/>
                </w:tcPr>
                <w:p w14:paraId="4C89DB0B" w14:textId="77777777" w:rsidR="000A5043" w:rsidRPr="00586DB7" w:rsidRDefault="000A5043" w:rsidP="00922AD9"/>
              </w:tc>
              <w:tc>
                <w:tcPr>
                  <w:tcW w:w="1106" w:type="dxa"/>
                </w:tcPr>
                <w:p w14:paraId="5FA50338" w14:textId="77777777" w:rsidR="000A5043" w:rsidRPr="00586DB7" w:rsidRDefault="000A5043" w:rsidP="00922AD9"/>
              </w:tc>
              <w:tc>
                <w:tcPr>
                  <w:tcW w:w="1134" w:type="dxa"/>
                </w:tcPr>
                <w:p w14:paraId="58796D75" w14:textId="77777777" w:rsidR="000A5043" w:rsidRPr="00586DB7" w:rsidRDefault="000A5043" w:rsidP="00922AD9"/>
              </w:tc>
              <w:tc>
                <w:tcPr>
                  <w:tcW w:w="1195" w:type="dxa"/>
                </w:tcPr>
                <w:p w14:paraId="456913D8" w14:textId="77777777" w:rsidR="000A5043" w:rsidRPr="00586DB7" w:rsidRDefault="000A5043" w:rsidP="00922AD9"/>
              </w:tc>
            </w:tr>
            <w:tr w:rsidR="000A5043" w:rsidRPr="004A46FF" w14:paraId="58057607" w14:textId="77777777" w:rsidTr="00922AD9">
              <w:tc>
                <w:tcPr>
                  <w:tcW w:w="3702" w:type="dxa"/>
                </w:tcPr>
                <w:p w14:paraId="716B1F36" w14:textId="77777777" w:rsidR="000A5043" w:rsidRPr="00586DB7" w:rsidRDefault="000A5043" w:rsidP="00922AD9">
                  <w:r w:rsidRPr="00586DB7">
                    <w:t>Silné srážky (déšť, krupobití, sníh/led)</w:t>
                  </w:r>
                </w:p>
              </w:tc>
              <w:tc>
                <w:tcPr>
                  <w:tcW w:w="1113" w:type="dxa"/>
                </w:tcPr>
                <w:p w14:paraId="359956A0" w14:textId="77777777" w:rsidR="000A5043" w:rsidRPr="00586DB7" w:rsidRDefault="000A5043" w:rsidP="00922AD9"/>
              </w:tc>
              <w:tc>
                <w:tcPr>
                  <w:tcW w:w="1162" w:type="dxa"/>
                </w:tcPr>
                <w:p w14:paraId="569D0347" w14:textId="77777777" w:rsidR="000A5043" w:rsidRPr="00586DB7" w:rsidRDefault="000A5043" w:rsidP="00922AD9"/>
              </w:tc>
              <w:tc>
                <w:tcPr>
                  <w:tcW w:w="1106" w:type="dxa"/>
                </w:tcPr>
                <w:p w14:paraId="60939BC0" w14:textId="77777777" w:rsidR="000A5043" w:rsidRPr="00586DB7" w:rsidRDefault="000A5043" w:rsidP="00922AD9"/>
              </w:tc>
              <w:tc>
                <w:tcPr>
                  <w:tcW w:w="1134" w:type="dxa"/>
                </w:tcPr>
                <w:p w14:paraId="19CAF03D" w14:textId="77777777" w:rsidR="000A5043" w:rsidRPr="00586DB7" w:rsidRDefault="000A5043" w:rsidP="00922AD9"/>
              </w:tc>
              <w:tc>
                <w:tcPr>
                  <w:tcW w:w="1195" w:type="dxa"/>
                </w:tcPr>
                <w:p w14:paraId="196F25AF" w14:textId="77777777" w:rsidR="000A5043" w:rsidRPr="00586DB7" w:rsidRDefault="000A5043" w:rsidP="00922AD9"/>
              </w:tc>
            </w:tr>
            <w:tr w:rsidR="000A5043" w:rsidRPr="004A46FF" w14:paraId="17C858A1" w14:textId="77777777" w:rsidTr="00922AD9">
              <w:tc>
                <w:tcPr>
                  <w:tcW w:w="3702" w:type="dxa"/>
                </w:tcPr>
                <w:p w14:paraId="648DC102" w14:textId="77777777" w:rsidR="000A5043" w:rsidRPr="00586DB7" w:rsidRDefault="000A5043" w:rsidP="00922AD9">
                  <w:r w:rsidRPr="00586DB7">
                    <w:t>Povodeň (pobřežní, říční, dešťová, způsobená podzemními vodami)</w:t>
                  </w:r>
                </w:p>
              </w:tc>
              <w:tc>
                <w:tcPr>
                  <w:tcW w:w="1113" w:type="dxa"/>
                </w:tcPr>
                <w:p w14:paraId="2D325B18" w14:textId="77777777" w:rsidR="000A5043" w:rsidRPr="00586DB7" w:rsidRDefault="000A5043" w:rsidP="00922AD9"/>
              </w:tc>
              <w:tc>
                <w:tcPr>
                  <w:tcW w:w="1162" w:type="dxa"/>
                </w:tcPr>
                <w:p w14:paraId="7FDD7ABC" w14:textId="77777777" w:rsidR="000A5043" w:rsidRPr="00586DB7" w:rsidRDefault="000A5043" w:rsidP="00922AD9"/>
              </w:tc>
              <w:tc>
                <w:tcPr>
                  <w:tcW w:w="1106" w:type="dxa"/>
                </w:tcPr>
                <w:p w14:paraId="6EBA8863" w14:textId="77777777" w:rsidR="000A5043" w:rsidRPr="00586DB7" w:rsidRDefault="000A5043" w:rsidP="00922AD9"/>
              </w:tc>
              <w:tc>
                <w:tcPr>
                  <w:tcW w:w="1134" w:type="dxa"/>
                </w:tcPr>
                <w:p w14:paraId="050F352E" w14:textId="77777777" w:rsidR="000A5043" w:rsidRPr="00586DB7" w:rsidRDefault="000A5043" w:rsidP="00922AD9"/>
              </w:tc>
              <w:tc>
                <w:tcPr>
                  <w:tcW w:w="1195" w:type="dxa"/>
                </w:tcPr>
                <w:p w14:paraId="3377D8E3" w14:textId="77777777" w:rsidR="000A5043" w:rsidRPr="00586DB7" w:rsidRDefault="000A5043" w:rsidP="00922AD9"/>
              </w:tc>
            </w:tr>
            <w:tr w:rsidR="000A5043" w:rsidRPr="004A46FF" w14:paraId="5DA08088" w14:textId="77777777" w:rsidTr="00922AD9">
              <w:tc>
                <w:tcPr>
                  <w:tcW w:w="3702" w:type="dxa"/>
                </w:tcPr>
                <w:p w14:paraId="7BFCDBFF" w14:textId="77777777" w:rsidR="000A5043" w:rsidRPr="00586DB7" w:rsidRDefault="000A5043" w:rsidP="00922AD9">
                  <w:r w:rsidRPr="00586DB7">
                    <w:t>Degradace půdy</w:t>
                  </w:r>
                </w:p>
              </w:tc>
              <w:tc>
                <w:tcPr>
                  <w:tcW w:w="1113" w:type="dxa"/>
                </w:tcPr>
                <w:p w14:paraId="2E90B8BA" w14:textId="77777777" w:rsidR="000A5043" w:rsidRPr="00586DB7" w:rsidRDefault="000A5043" w:rsidP="00922AD9"/>
              </w:tc>
              <w:tc>
                <w:tcPr>
                  <w:tcW w:w="1162" w:type="dxa"/>
                </w:tcPr>
                <w:p w14:paraId="010B916A" w14:textId="77777777" w:rsidR="000A5043" w:rsidRPr="00586DB7" w:rsidRDefault="000A5043" w:rsidP="00922AD9"/>
              </w:tc>
              <w:tc>
                <w:tcPr>
                  <w:tcW w:w="1106" w:type="dxa"/>
                </w:tcPr>
                <w:p w14:paraId="33D63AD1" w14:textId="77777777" w:rsidR="000A5043" w:rsidRPr="00586DB7" w:rsidRDefault="000A5043" w:rsidP="00922AD9"/>
              </w:tc>
              <w:tc>
                <w:tcPr>
                  <w:tcW w:w="1134" w:type="dxa"/>
                </w:tcPr>
                <w:p w14:paraId="3C9B3D51" w14:textId="77777777" w:rsidR="000A5043" w:rsidRPr="00586DB7" w:rsidRDefault="000A5043" w:rsidP="00922AD9"/>
              </w:tc>
              <w:tc>
                <w:tcPr>
                  <w:tcW w:w="1195" w:type="dxa"/>
                </w:tcPr>
                <w:p w14:paraId="2A8C2627" w14:textId="77777777" w:rsidR="000A5043" w:rsidRPr="00586DB7" w:rsidRDefault="000A5043" w:rsidP="00922AD9"/>
              </w:tc>
            </w:tr>
            <w:tr w:rsidR="000A5043" w:rsidRPr="004A46FF" w14:paraId="70090607" w14:textId="77777777" w:rsidTr="00922AD9">
              <w:tc>
                <w:tcPr>
                  <w:tcW w:w="3702" w:type="dxa"/>
                </w:tcPr>
                <w:p w14:paraId="716FBD7E" w14:textId="77777777" w:rsidR="000A5043" w:rsidRPr="00586DB7" w:rsidRDefault="000A5043" w:rsidP="00922AD9">
                  <w:r w:rsidRPr="00586DB7">
                    <w:t>Eroze půdy</w:t>
                  </w:r>
                </w:p>
              </w:tc>
              <w:tc>
                <w:tcPr>
                  <w:tcW w:w="1113" w:type="dxa"/>
                </w:tcPr>
                <w:p w14:paraId="66C56DAD" w14:textId="77777777" w:rsidR="000A5043" w:rsidRPr="00586DB7" w:rsidRDefault="000A5043" w:rsidP="00922AD9"/>
              </w:tc>
              <w:tc>
                <w:tcPr>
                  <w:tcW w:w="1162" w:type="dxa"/>
                </w:tcPr>
                <w:p w14:paraId="3F0D7D0F" w14:textId="77777777" w:rsidR="000A5043" w:rsidRPr="00586DB7" w:rsidRDefault="000A5043" w:rsidP="00922AD9"/>
              </w:tc>
              <w:tc>
                <w:tcPr>
                  <w:tcW w:w="1106" w:type="dxa"/>
                </w:tcPr>
                <w:p w14:paraId="038381EB" w14:textId="77777777" w:rsidR="000A5043" w:rsidRPr="00586DB7" w:rsidRDefault="000A5043" w:rsidP="00922AD9"/>
              </w:tc>
              <w:tc>
                <w:tcPr>
                  <w:tcW w:w="1134" w:type="dxa"/>
                </w:tcPr>
                <w:p w14:paraId="671BC333" w14:textId="77777777" w:rsidR="000A5043" w:rsidRPr="00586DB7" w:rsidRDefault="000A5043" w:rsidP="00922AD9"/>
              </w:tc>
              <w:tc>
                <w:tcPr>
                  <w:tcW w:w="1195" w:type="dxa"/>
                </w:tcPr>
                <w:p w14:paraId="2F1C6986" w14:textId="77777777" w:rsidR="000A5043" w:rsidRPr="00586DB7" w:rsidRDefault="000A5043" w:rsidP="00922AD9"/>
              </w:tc>
            </w:tr>
            <w:tr w:rsidR="000A5043" w:rsidRPr="004A46FF" w14:paraId="30FBC1F9" w14:textId="77777777" w:rsidTr="00922AD9">
              <w:tc>
                <w:tcPr>
                  <w:tcW w:w="3702" w:type="dxa"/>
                </w:tcPr>
                <w:p w14:paraId="25393E45" w14:textId="77777777" w:rsidR="000A5043" w:rsidRPr="00586DB7" w:rsidRDefault="000A5043" w:rsidP="00922AD9">
                  <w:r w:rsidRPr="00586DB7">
                    <w:t>Soliflukce</w:t>
                  </w:r>
                </w:p>
              </w:tc>
              <w:tc>
                <w:tcPr>
                  <w:tcW w:w="1113" w:type="dxa"/>
                </w:tcPr>
                <w:p w14:paraId="20169D22" w14:textId="77777777" w:rsidR="000A5043" w:rsidRPr="00586DB7" w:rsidRDefault="000A5043" w:rsidP="00922AD9"/>
              </w:tc>
              <w:tc>
                <w:tcPr>
                  <w:tcW w:w="1162" w:type="dxa"/>
                </w:tcPr>
                <w:p w14:paraId="1E96E072" w14:textId="77777777" w:rsidR="000A5043" w:rsidRPr="00586DB7" w:rsidRDefault="000A5043" w:rsidP="00922AD9"/>
              </w:tc>
              <w:tc>
                <w:tcPr>
                  <w:tcW w:w="1106" w:type="dxa"/>
                </w:tcPr>
                <w:p w14:paraId="1D2D26A5" w14:textId="77777777" w:rsidR="000A5043" w:rsidRPr="00586DB7" w:rsidRDefault="000A5043" w:rsidP="00922AD9"/>
              </w:tc>
              <w:tc>
                <w:tcPr>
                  <w:tcW w:w="1134" w:type="dxa"/>
                </w:tcPr>
                <w:p w14:paraId="68304861" w14:textId="77777777" w:rsidR="000A5043" w:rsidRPr="00586DB7" w:rsidRDefault="000A5043" w:rsidP="00922AD9"/>
              </w:tc>
              <w:tc>
                <w:tcPr>
                  <w:tcW w:w="1195" w:type="dxa"/>
                </w:tcPr>
                <w:p w14:paraId="1F55932C" w14:textId="77777777" w:rsidR="000A5043" w:rsidRPr="00586DB7" w:rsidRDefault="000A5043" w:rsidP="00922AD9"/>
              </w:tc>
            </w:tr>
            <w:tr w:rsidR="000A5043" w:rsidRPr="004A46FF" w14:paraId="5D550E2B" w14:textId="77777777" w:rsidTr="00922AD9">
              <w:tc>
                <w:tcPr>
                  <w:tcW w:w="3702" w:type="dxa"/>
                </w:tcPr>
                <w:p w14:paraId="454D2FC5" w14:textId="77777777" w:rsidR="000A5043" w:rsidRPr="00586DB7" w:rsidRDefault="000A5043" w:rsidP="00922AD9">
                  <w:r w:rsidRPr="00586DB7">
                    <w:t>Lavina</w:t>
                  </w:r>
                </w:p>
              </w:tc>
              <w:tc>
                <w:tcPr>
                  <w:tcW w:w="1113" w:type="dxa"/>
                </w:tcPr>
                <w:p w14:paraId="3D2E68E4" w14:textId="77777777" w:rsidR="000A5043" w:rsidRPr="00586DB7" w:rsidRDefault="000A5043" w:rsidP="00922AD9"/>
              </w:tc>
              <w:tc>
                <w:tcPr>
                  <w:tcW w:w="1162" w:type="dxa"/>
                </w:tcPr>
                <w:p w14:paraId="387AC1E1" w14:textId="77777777" w:rsidR="000A5043" w:rsidRPr="00586DB7" w:rsidRDefault="000A5043" w:rsidP="00922AD9"/>
              </w:tc>
              <w:tc>
                <w:tcPr>
                  <w:tcW w:w="1106" w:type="dxa"/>
                </w:tcPr>
                <w:p w14:paraId="586CA06A" w14:textId="77777777" w:rsidR="000A5043" w:rsidRPr="00586DB7" w:rsidRDefault="000A5043" w:rsidP="00922AD9"/>
              </w:tc>
              <w:tc>
                <w:tcPr>
                  <w:tcW w:w="1134" w:type="dxa"/>
                </w:tcPr>
                <w:p w14:paraId="5A52EDE1" w14:textId="77777777" w:rsidR="000A5043" w:rsidRPr="00586DB7" w:rsidRDefault="000A5043" w:rsidP="00922AD9"/>
              </w:tc>
              <w:tc>
                <w:tcPr>
                  <w:tcW w:w="1195" w:type="dxa"/>
                </w:tcPr>
                <w:p w14:paraId="3A7CB5BE" w14:textId="77777777" w:rsidR="000A5043" w:rsidRPr="00586DB7" w:rsidRDefault="000A5043" w:rsidP="00922AD9"/>
              </w:tc>
            </w:tr>
            <w:tr w:rsidR="000A5043" w:rsidRPr="004A46FF" w14:paraId="4DE4AB61" w14:textId="77777777" w:rsidTr="00922AD9">
              <w:tc>
                <w:tcPr>
                  <w:tcW w:w="3702" w:type="dxa"/>
                </w:tcPr>
                <w:p w14:paraId="230D60CA" w14:textId="77777777" w:rsidR="000A5043" w:rsidRPr="00586DB7" w:rsidRDefault="000A5043" w:rsidP="00922AD9">
                  <w:r w:rsidRPr="00586DB7">
                    <w:t>Sesuv půdy</w:t>
                  </w:r>
                </w:p>
              </w:tc>
              <w:tc>
                <w:tcPr>
                  <w:tcW w:w="1113" w:type="dxa"/>
                </w:tcPr>
                <w:p w14:paraId="5346DEB4" w14:textId="77777777" w:rsidR="000A5043" w:rsidRPr="00586DB7" w:rsidRDefault="000A5043" w:rsidP="00922AD9"/>
              </w:tc>
              <w:tc>
                <w:tcPr>
                  <w:tcW w:w="1162" w:type="dxa"/>
                </w:tcPr>
                <w:p w14:paraId="60DA7781" w14:textId="77777777" w:rsidR="000A5043" w:rsidRPr="00586DB7" w:rsidRDefault="000A5043" w:rsidP="00922AD9"/>
              </w:tc>
              <w:tc>
                <w:tcPr>
                  <w:tcW w:w="1106" w:type="dxa"/>
                </w:tcPr>
                <w:p w14:paraId="38278115" w14:textId="77777777" w:rsidR="000A5043" w:rsidRPr="00586DB7" w:rsidRDefault="000A5043" w:rsidP="00922AD9"/>
              </w:tc>
              <w:tc>
                <w:tcPr>
                  <w:tcW w:w="1134" w:type="dxa"/>
                </w:tcPr>
                <w:p w14:paraId="5E8FC7B6" w14:textId="77777777" w:rsidR="000A5043" w:rsidRPr="00586DB7" w:rsidRDefault="000A5043" w:rsidP="00922AD9"/>
              </w:tc>
              <w:tc>
                <w:tcPr>
                  <w:tcW w:w="1195" w:type="dxa"/>
                </w:tcPr>
                <w:p w14:paraId="4CED7D17" w14:textId="77777777" w:rsidR="000A5043" w:rsidRPr="00586DB7" w:rsidRDefault="000A5043" w:rsidP="00922AD9"/>
              </w:tc>
            </w:tr>
            <w:tr w:rsidR="000A5043" w:rsidRPr="004A46FF" w14:paraId="0397FB96" w14:textId="77777777" w:rsidTr="00922AD9">
              <w:tc>
                <w:tcPr>
                  <w:tcW w:w="3702" w:type="dxa"/>
                </w:tcPr>
                <w:p w14:paraId="588F81C7" w14:textId="77777777" w:rsidR="000A5043" w:rsidRPr="00586DB7" w:rsidRDefault="000A5043" w:rsidP="00922AD9">
                  <w:r w:rsidRPr="00586DB7">
                    <w:t>Sesedání půdy</w:t>
                  </w:r>
                </w:p>
              </w:tc>
              <w:tc>
                <w:tcPr>
                  <w:tcW w:w="1113" w:type="dxa"/>
                </w:tcPr>
                <w:p w14:paraId="14728B75" w14:textId="77777777" w:rsidR="000A5043" w:rsidRPr="00586DB7" w:rsidRDefault="000A5043" w:rsidP="00922AD9"/>
              </w:tc>
              <w:tc>
                <w:tcPr>
                  <w:tcW w:w="1162" w:type="dxa"/>
                </w:tcPr>
                <w:p w14:paraId="095CCB05" w14:textId="77777777" w:rsidR="000A5043" w:rsidRPr="00586DB7" w:rsidRDefault="000A5043" w:rsidP="00922AD9"/>
              </w:tc>
              <w:tc>
                <w:tcPr>
                  <w:tcW w:w="1106" w:type="dxa"/>
                </w:tcPr>
                <w:p w14:paraId="47E5252E" w14:textId="77777777" w:rsidR="000A5043" w:rsidRPr="00586DB7" w:rsidRDefault="000A5043" w:rsidP="00922AD9"/>
              </w:tc>
              <w:tc>
                <w:tcPr>
                  <w:tcW w:w="1134" w:type="dxa"/>
                </w:tcPr>
                <w:p w14:paraId="3CD02F8D" w14:textId="77777777" w:rsidR="000A5043" w:rsidRPr="00586DB7" w:rsidRDefault="000A5043" w:rsidP="00922AD9"/>
              </w:tc>
              <w:tc>
                <w:tcPr>
                  <w:tcW w:w="1195" w:type="dxa"/>
                </w:tcPr>
                <w:p w14:paraId="19BD05E6" w14:textId="77777777" w:rsidR="000A5043" w:rsidRPr="00586DB7" w:rsidRDefault="000A5043" w:rsidP="00922AD9"/>
              </w:tc>
            </w:tr>
            <w:bookmarkEnd w:id="0"/>
            <w:bookmarkEnd w:id="1"/>
          </w:tbl>
          <w:p w14:paraId="61D5DF25" w14:textId="77777777" w:rsidR="00BE1E94" w:rsidRDefault="00BE1E94" w:rsidP="00922AD9"/>
          <w:p w14:paraId="17E16ED0" w14:textId="2DF89CC9" w:rsidR="00BE1E94" w:rsidRPr="00D96234" w:rsidRDefault="00BE1E94" w:rsidP="00BE1E94">
            <w:pPr>
              <w:spacing w:before="80" w:after="80"/>
              <w:jc w:val="both"/>
              <w:rPr>
                <w:b/>
                <w:color w:val="BFBFBF" w:themeColor="background1" w:themeShade="BF"/>
                <w:sz w:val="20"/>
                <w:szCs w:val="20"/>
              </w:rPr>
            </w:pPr>
          </w:p>
          <w:p w14:paraId="798CDBCF" w14:textId="77777777" w:rsidR="000A5043" w:rsidRPr="00586DB7" w:rsidRDefault="000A5043" w:rsidP="00922AD9">
            <w:r w:rsidRPr="00586DB7">
              <w:t>Rizika relevantní pro projekt v závislosti na typu projektu a jeho umístění</w:t>
            </w:r>
          </w:p>
          <w:tbl>
            <w:tblPr>
              <w:tblStyle w:val="Mkatabulky"/>
              <w:tblW w:w="0" w:type="auto"/>
              <w:tblLook w:val="04A0" w:firstRow="1" w:lastRow="0" w:firstColumn="1" w:lastColumn="0" w:noHBand="0" w:noVBand="1"/>
            </w:tblPr>
            <w:tblGrid>
              <w:gridCol w:w="6374"/>
            </w:tblGrid>
            <w:tr w:rsidR="000A5043" w:rsidRPr="004A46FF" w14:paraId="530E1CF6" w14:textId="77777777" w:rsidTr="00922AD9">
              <w:tc>
                <w:tcPr>
                  <w:tcW w:w="6374" w:type="dxa"/>
                </w:tcPr>
                <w:p w14:paraId="2BD9869E" w14:textId="77777777" w:rsidR="000A5043" w:rsidRPr="00586DB7" w:rsidRDefault="000A5043" w:rsidP="00922AD9">
                  <w:r w:rsidRPr="00586DB7">
                    <w:t>Identifikovaná klimatická nebezpečí – rizika</w:t>
                  </w:r>
                </w:p>
              </w:tc>
            </w:tr>
            <w:tr w:rsidR="000A5043" w:rsidRPr="004A46FF" w14:paraId="61AF5E31" w14:textId="77777777" w:rsidTr="00922AD9">
              <w:tc>
                <w:tcPr>
                  <w:tcW w:w="6374" w:type="dxa"/>
                </w:tcPr>
                <w:p w14:paraId="5F79E0BB" w14:textId="77777777" w:rsidR="000A5043" w:rsidRPr="00586DB7" w:rsidRDefault="000A5043" w:rsidP="00922AD9"/>
              </w:tc>
            </w:tr>
            <w:tr w:rsidR="000A5043" w:rsidRPr="004A46FF" w14:paraId="40E8BCF2" w14:textId="77777777" w:rsidTr="00922AD9">
              <w:tc>
                <w:tcPr>
                  <w:tcW w:w="6374" w:type="dxa"/>
                </w:tcPr>
                <w:p w14:paraId="1FBD6C19" w14:textId="77777777" w:rsidR="000A5043" w:rsidRPr="00586DB7" w:rsidRDefault="000A5043" w:rsidP="00922AD9"/>
              </w:tc>
            </w:tr>
            <w:tr w:rsidR="000A5043" w:rsidRPr="004A46FF" w14:paraId="51E59928" w14:textId="77777777" w:rsidTr="00922AD9">
              <w:tc>
                <w:tcPr>
                  <w:tcW w:w="6374" w:type="dxa"/>
                </w:tcPr>
                <w:p w14:paraId="3BA55CCB" w14:textId="77777777" w:rsidR="000A5043" w:rsidRPr="00586DB7" w:rsidRDefault="000A5043" w:rsidP="00922AD9"/>
              </w:tc>
            </w:tr>
            <w:tr w:rsidR="000A5043" w:rsidRPr="004A46FF" w14:paraId="3687E14B" w14:textId="77777777" w:rsidTr="00922AD9">
              <w:tc>
                <w:tcPr>
                  <w:tcW w:w="6374" w:type="dxa"/>
                </w:tcPr>
                <w:p w14:paraId="70318352" w14:textId="77777777" w:rsidR="000A5043" w:rsidRPr="00586DB7" w:rsidRDefault="000A5043" w:rsidP="00922AD9"/>
              </w:tc>
            </w:tr>
            <w:tr w:rsidR="000A5043" w:rsidRPr="004A46FF" w14:paraId="043E41BE" w14:textId="77777777" w:rsidTr="00922AD9">
              <w:tc>
                <w:tcPr>
                  <w:tcW w:w="6374" w:type="dxa"/>
                </w:tcPr>
                <w:p w14:paraId="15DAC181" w14:textId="77777777" w:rsidR="000A5043" w:rsidRPr="00586DB7" w:rsidRDefault="000A5043" w:rsidP="00922AD9"/>
              </w:tc>
            </w:tr>
            <w:tr w:rsidR="000A5043" w:rsidRPr="004A46FF" w14:paraId="5D58DDBE" w14:textId="77777777" w:rsidTr="00922AD9">
              <w:tc>
                <w:tcPr>
                  <w:tcW w:w="6374" w:type="dxa"/>
                </w:tcPr>
                <w:p w14:paraId="636CBB43" w14:textId="77777777" w:rsidR="000A5043" w:rsidRPr="00586DB7" w:rsidRDefault="000A5043" w:rsidP="00922AD9"/>
              </w:tc>
            </w:tr>
            <w:tr w:rsidR="000A5043" w:rsidRPr="004A46FF" w14:paraId="6695A493" w14:textId="77777777" w:rsidTr="00922AD9">
              <w:tc>
                <w:tcPr>
                  <w:tcW w:w="6374" w:type="dxa"/>
                </w:tcPr>
                <w:p w14:paraId="353FAB26" w14:textId="77777777" w:rsidR="000A5043" w:rsidRPr="00586DB7" w:rsidRDefault="000A5043" w:rsidP="00922AD9"/>
              </w:tc>
            </w:tr>
            <w:tr w:rsidR="000A5043" w:rsidRPr="004A46FF" w14:paraId="0626D849" w14:textId="77777777" w:rsidTr="00922AD9">
              <w:tc>
                <w:tcPr>
                  <w:tcW w:w="6374" w:type="dxa"/>
                </w:tcPr>
                <w:p w14:paraId="15D77817" w14:textId="77777777" w:rsidR="000A5043" w:rsidRPr="00586DB7" w:rsidRDefault="000A5043" w:rsidP="00922AD9"/>
              </w:tc>
            </w:tr>
          </w:tbl>
          <w:p w14:paraId="1B441867" w14:textId="77777777" w:rsidR="000A5043" w:rsidRDefault="000A5043" w:rsidP="00922AD9">
            <w:pPr>
              <w:jc w:val="both"/>
            </w:pPr>
          </w:p>
          <w:p w14:paraId="1E68DD85" w14:textId="77777777" w:rsidR="000A5043" w:rsidRPr="0054646B" w:rsidRDefault="000A5043" w:rsidP="00922AD9">
            <w:pPr>
              <w:rPr>
                <w:color w:val="auto"/>
                <w:sz w:val="24"/>
                <w:szCs w:val="24"/>
              </w:rPr>
            </w:pPr>
            <w:r w:rsidRPr="0054646B">
              <w:rPr>
                <w:color w:val="auto"/>
                <w:sz w:val="24"/>
                <w:szCs w:val="24"/>
              </w:rPr>
              <w:t>Hodnocení závažnosti rizika</w:t>
            </w:r>
          </w:p>
          <w:p w14:paraId="3806F056" w14:textId="77777777" w:rsidR="000A5043" w:rsidRPr="0054646B" w:rsidRDefault="000A5043" w:rsidP="00922AD9">
            <w:pPr>
              <w:jc w:val="both"/>
              <w:rPr>
                <w:b/>
                <w:color w:val="auto"/>
                <w:sz w:val="24"/>
                <w:szCs w:val="24"/>
                <w:u w:val="single"/>
              </w:rPr>
            </w:pPr>
            <w:r w:rsidRPr="0054646B">
              <w:rPr>
                <w:b/>
                <w:color w:val="auto"/>
                <w:sz w:val="24"/>
                <w:szCs w:val="24"/>
                <w:u w:val="single"/>
              </w:rPr>
              <w:t>Souhrn adaptačních opatření, která nejsou zahrnuta mezi opatření uvedená v energetickém posudku:</w:t>
            </w:r>
          </w:p>
          <w:p w14:paraId="7D3EF5D8" w14:textId="77777777" w:rsidR="000A5043" w:rsidRDefault="000A5043" w:rsidP="00922AD9">
            <w:pPr>
              <w:jc w:val="both"/>
            </w:pPr>
          </w:p>
        </w:tc>
      </w:tr>
      <w:tr w:rsidR="000A5043" w14:paraId="39EB38F1" w14:textId="77777777" w:rsidTr="00922AD9">
        <w:tc>
          <w:tcPr>
            <w:tcW w:w="9628" w:type="dxa"/>
            <w:gridSpan w:val="4"/>
          </w:tcPr>
          <w:p w14:paraId="7B8DC2A0" w14:textId="77777777" w:rsidR="00755E11" w:rsidRPr="000D0C75" w:rsidRDefault="00755E11" w:rsidP="00755E11">
            <w:pPr>
              <w:spacing w:before="80" w:after="80"/>
              <w:jc w:val="both"/>
              <w:rPr>
                <w:b/>
                <w:color w:val="BFBFBF" w:themeColor="background1" w:themeShade="BF"/>
                <w:sz w:val="20"/>
                <w:szCs w:val="20"/>
              </w:rPr>
            </w:pPr>
            <w:r>
              <w:rPr>
                <w:b/>
                <w:color w:val="BFBFBF" w:themeColor="background1" w:themeShade="BF"/>
                <w:sz w:val="20"/>
                <w:szCs w:val="20"/>
              </w:rPr>
              <w:lastRenderedPageBreak/>
              <w:t xml:space="preserve">Zde doplňte text: </w:t>
            </w:r>
          </w:p>
          <w:p w14:paraId="57D2CCAE" w14:textId="77777777" w:rsidR="000A5043" w:rsidRDefault="000A5043" w:rsidP="00922AD9">
            <w:pPr>
              <w:jc w:val="both"/>
              <w:rPr>
                <w:sz w:val="20"/>
                <w:szCs w:val="20"/>
                <w:u w:val="single"/>
              </w:rPr>
            </w:pPr>
          </w:p>
          <w:p w14:paraId="4D0307C7" w14:textId="77777777" w:rsidR="000A5043" w:rsidRDefault="000A5043" w:rsidP="00922AD9">
            <w:pPr>
              <w:jc w:val="both"/>
              <w:rPr>
                <w:sz w:val="20"/>
                <w:szCs w:val="20"/>
                <w:u w:val="single"/>
              </w:rPr>
            </w:pPr>
          </w:p>
          <w:p w14:paraId="084E2B99" w14:textId="77777777" w:rsidR="000A5043" w:rsidRPr="00D276BE" w:rsidRDefault="000A5043" w:rsidP="00922AD9">
            <w:pPr>
              <w:jc w:val="both"/>
              <w:rPr>
                <w:sz w:val="20"/>
                <w:szCs w:val="20"/>
                <w:u w:val="single"/>
              </w:rPr>
            </w:pPr>
          </w:p>
        </w:tc>
      </w:tr>
    </w:tbl>
    <w:p w14:paraId="0FF43D69" w14:textId="77777777" w:rsidR="000A5043" w:rsidRDefault="000A5043" w:rsidP="000A5043">
      <w:r>
        <w:br w:type="page"/>
      </w:r>
    </w:p>
    <w:tbl>
      <w:tblPr>
        <w:tblStyle w:val="Mkatabulky"/>
        <w:tblW w:w="0" w:type="auto"/>
        <w:tblLook w:val="04A0" w:firstRow="1" w:lastRow="0" w:firstColumn="1" w:lastColumn="0" w:noHBand="0" w:noVBand="1"/>
      </w:tblPr>
      <w:tblGrid>
        <w:gridCol w:w="3209"/>
        <w:gridCol w:w="614"/>
        <w:gridCol w:w="2595"/>
        <w:gridCol w:w="240"/>
        <w:gridCol w:w="2970"/>
      </w:tblGrid>
      <w:tr w:rsidR="000A5043" w14:paraId="08DC70A2" w14:textId="77777777" w:rsidTr="6E9CA6C8">
        <w:tc>
          <w:tcPr>
            <w:tcW w:w="9628" w:type="dxa"/>
            <w:gridSpan w:val="5"/>
          </w:tcPr>
          <w:p w14:paraId="27E4A00A" w14:textId="77777777" w:rsidR="000A5043" w:rsidRPr="00D276BE" w:rsidRDefault="000A5043" w:rsidP="000A5043">
            <w:pPr>
              <w:pStyle w:val="Odstavecseseznamem"/>
              <w:numPr>
                <w:ilvl w:val="0"/>
                <w:numId w:val="24"/>
              </w:numPr>
              <w:jc w:val="both"/>
              <w:rPr>
                <w:b/>
              </w:rPr>
            </w:pPr>
            <w:r w:rsidRPr="00D276BE">
              <w:rPr>
                <w:b/>
              </w:rPr>
              <w:lastRenderedPageBreak/>
              <w:t>Udržitelné využívání a ochrana vodních a mořských zdrojů</w:t>
            </w:r>
          </w:p>
        </w:tc>
      </w:tr>
      <w:tr w:rsidR="000A5043" w14:paraId="3A7072C8" w14:textId="77777777" w:rsidTr="6E9CA6C8">
        <w:tc>
          <w:tcPr>
            <w:tcW w:w="9628" w:type="dxa"/>
            <w:gridSpan w:val="5"/>
          </w:tcPr>
          <w:p w14:paraId="0BD9B7E5" w14:textId="77777777" w:rsidR="000A5043" w:rsidRDefault="000A5043" w:rsidP="00922AD9">
            <w:pPr>
              <w:jc w:val="both"/>
            </w:pPr>
            <w:r>
              <w:t>Pro tuto hospodářskou činnost se nepoužije.</w:t>
            </w:r>
          </w:p>
        </w:tc>
      </w:tr>
      <w:tr w:rsidR="000A5043" w14:paraId="46AFE3F1" w14:textId="77777777" w:rsidTr="6E9CA6C8">
        <w:tc>
          <w:tcPr>
            <w:tcW w:w="9628" w:type="dxa"/>
            <w:gridSpan w:val="5"/>
          </w:tcPr>
          <w:p w14:paraId="06F02B0A" w14:textId="77777777" w:rsidR="000A5043" w:rsidRPr="00D276BE" w:rsidRDefault="000A5043" w:rsidP="000A5043">
            <w:pPr>
              <w:pStyle w:val="Odstavecseseznamem"/>
              <w:numPr>
                <w:ilvl w:val="0"/>
                <w:numId w:val="24"/>
              </w:numPr>
              <w:jc w:val="both"/>
              <w:rPr>
                <w:b/>
              </w:rPr>
            </w:pPr>
            <w:r w:rsidRPr="00D276BE">
              <w:rPr>
                <w:b/>
              </w:rPr>
              <w:t>Přechod na oběhové hospodářství</w:t>
            </w:r>
          </w:p>
        </w:tc>
      </w:tr>
      <w:tr w:rsidR="000A5043" w:rsidRPr="009C6A97" w14:paraId="2E705588" w14:textId="77777777" w:rsidTr="6E9CA6C8">
        <w:tc>
          <w:tcPr>
            <w:tcW w:w="3823" w:type="dxa"/>
            <w:gridSpan w:val="2"/>
          </w:tcPr>
          <w:p w14:paraId="64C86F10" w14:textId="77777777" w:rsidR="000A5043" w:rsidRPr="009C6A97" w:rsidRDefault="000A5043" w:rsidP="00922AD9">
            <w:pPr>
              <w:jc w:val="both"/>
              <w:rPr>
                <w:b/>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gridSpan w:val="2"/>
          </w:tcPr>
          <w:p w14:paraId="7859A2D5" w14:textId="5CC218D8" w:rsidR="000A5043" w:rsidRPr="009C6A97" w:rsidRDefault="000A5043" w:rsidP="00922AD9">
            <w:pPr>
              <w:jc w:val="center"/>
              <w:rPr>
                <w:highlight w:val="yellow"/>
              </w:rPr>
            </w:pPr>
            <w:r w:rsidRPr="009C6A97">
              <w:rPr>
                <w:highlight w:val="yellow"/>
              </w:rPr>
              <w:t>ANO</w:t>
            </w:r>
            <w:r w:rsidR="00755E11">
              <w:rPr>
                <w:highlight w:val="yellow"/>
              </w:rPr>
              <w:t>*</w:t>
            </w:r>
          </w:p>
        </w:tc>
        <w:tc>
          <w:tcPr>
            <w:tcW w:w="2970" w:type="dxa"/>
          </w:tcPr>
          <w:p w14:paraId="21C8C668" w14:textId="1D40000C" w:rsidR="000A5043" w:rsidRPr="009C6A97" w:rsidRDefault="000A5043" w:rsidP="00922AD9">
            <w:pPr>
              <w:jc w:val="center"/>
              <w:rPr>
                <w:highlight w:val="yellow"/>
              </w:rPr>
            </w:pPr>
            <w:r w:rsidRPr="009C6A97">
              <w:rPr>
                <w:highlight w:val="yellow"/>
              </w:rPr>
              <w:t>NE</w:t>
            </w:r>
            <w:r w:rsidR="00755E11">
              <w:rPr>
                <w:highlight w:val="yellow"/>
              </w:rPr>
              <w:t>*</w:t>
            </w:r>
          </w:p>
        </w:tc>
      </w:tr>
      <w:tr w:rsidR="000A5043" w14:paraId="3018C586" w14:textId="77777777" w:rsidTr="6E9CA6C8">
        <w:tc>
          <w:tcPr>
            <w:tcW w:w="9628" w:type="dxa"/>
            <w:gridSpan w:val="5"/>
          </w:tcPr>
          <w:p w14:paraId="268DFC67" w14:textId="77777777" w:rsidR="000A5043" w:rsidRPr="00F65ABF" w:rsidRDefault="000A5043" w:rsidP="00922AD9">
            <w:pPr>
              <w:jc w:val="both"/>
            </w:pPr>
            <w:r>
              <w:t>Při činnosti se hodnotí dostupnost zařízení a součástí s vysokou trvanlivostí a recyklovatelností, které lze snadno demontovat a renovovat, a pokud možno se taková zařízení a součásti používají.</w:t>
            </w:r>
          </w:p>
        </w:tc>
      </w:tr>
      <w:tr w:rsidR="000A5043" w14:paraId="5F40DAA7" w14:textId="77777777" w:rsidTr="6E9CA6C8">
        <w:tc>
          <w:tcPr>
            <w:tcW w:w="9628" w:type="dxa"/>
            <w:gridSpan w:val="5"/>
          </w:tcPr>
          <w:p w14:paraId="415E71CF" w14:textId="77777777" w:rsidR="000A5043" w:rsidRDefault="000A5043" w:rsidP="00922AD9">
            <w:pPr>
              <w:jc w:val="both"/>
            </w:pPr>
            <w:r>
              <w:t>Pokud činnost splňuje toto kritérium, uveďte, jak bude toto kritérium splněno, a kde bude možno tuto informaci ověřit:</w:t>
            </w:r>
          </w:p>
        </w:tc>
      </w:tr>
      <w:tr w:rsidR="000A5043" w14:paraId="6BB74C17" w14:textId="77777777" w:rsidTr="6E9CA6C8">
        <w:tc>
          <w:tcPr>
            <w:tcW w:w="9628" w:type="dxa"/>
            <w:gridSpan w:val="5"/>
          </w:tcPr>
          <w:p w14:paraId="31777A85" w14:textId="77777777" w:rsidR="0054646B" w:rsidRDefault="00755E11" w:rsidP="0054646B">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647E0E5C" w14:textId="77777777" w:rsidR="0054646B" w:rsidRDefault="0054646B" w:rsidP="0054646B">
            <w:pPr>
              <w:spacing w:before="80" w:after="80"/>
              <w:jc w:val="both"/>
              <w:rPr>
                <w:b/>
                <w:color w:val="BFBFBF" w:themeColor="background1" w:themeShade="BF"/>
                <w:sz w:val="20"/>
                <w:szCs w:val="20"/>
              </w:rPr>
            </w:pPr>
          </w:p>
          <w:p w14:paraId="51C38B52" w14:textId="77777777" w:rsidR="0054646B" w:rsidRDefault="0054646B" w:rsidP="0054646B">
            <w:pPr>
              <w:spacing w:before="80" w:after="80"/>
              <w:jc w:val="both"/>
              <w:rPr>
                <w:b/>
                <w:color w:val="BFBFBF" w:themeColor="background1" w:themeShade="BF"/>
                <w:sz w:val="20"/>
                <w:szCs w:val="20"/>
              </w:rPr>
            </w:pPr>
          </w:p>
          <w:p w14:paraId="7520FAD4" w14:textId="77777777" w:rsidR="0054646B" w:rsidRDefault="0054646B" w:rsidP="0054646B">
            <w:pPr>
              <w:spacing w:before="80" w:after="80"/>
              <w:jc w:val="both"/>
              <w:rPr>
                <w:b/>
                <w:color w:val="BFBFBF" w:themeColor="background1" w:themeShade="BF"/>
                <w:sz w:val="20"/>
                <w:szCs w:val="20"/>
              </w:rPr>
            </w:pPr>
          </w:p>
          <w:p w14:paraId="72B72BFD" w14:textId="77777777" w:rsidR="0054646B" w:rsidRDefault="0054646B" w:rsidP="0054646B">
            <w:pPr>
              <w:spacing w:before="80" w:after="80"/>
              <w:jc w:val="both"/>
              <w:rPr>
                <w:b/>
                <w:color w:val="BFBFBF" w:themeColor="background1" w:themeShade="BF"/>
                <w:sz w:val="20"/>
                <w:szCs w:val="20"/>
              </w:rPr>
            </w:pPr>
          </w:p>
          <w:p w14:paraId="6A102F8F" w14:textId="77777777" w:rsidR="0054646B" w:rsidRDefault="0054646B" w:rsidP="0054646B">
            <w:pPr>
              <w:spacing w:before="80" w:after="80"/>
              <w:jc w:val="both"/>
              <w:rPr>
                <w:b/>
                <w:color w:val="BFBFBF" w:themeColor="background1" w:themeShade="BF"/>
                <w:sz w:val="20"/>
                <w:szCs w:val="20"/>
              </w:rPr>
            </w:pPr>
          </w:p>
          <w:p w14:paraId="58264254" w14:textId="77777777" w:rsidR="0054646B" w:rsidRDefault="0054646B" w:rsidP="0054646B">
            <w:pPr>
              <w:spacing w:before="80" w:after="80"/>
              <w:jc w:val="both"/>
              <w:rPr>
                <w:b/>
                <w:color w:val="BFBFBF" w:themeColor="background1" w:themeShade="BF"/>
                <w:sz w:val="20"/>
                <w:szCs w:val="20"/>
              </w:rPr>
            </w:pPr>
          </w:p>
          <w:p w14:paraId="6F0C1C16" w14:textId="77777777" w:rsidR="0054646B" w:rsidRDefault="0054646B" w:rsidP="0054646B">
            <w:pPr>
              <w:spacing w:before="80" w:after="80"/>
              <w:jc w:val="both"/>
              <w:rPr>
                <w:b/>
                <w:color w:val="BFBFBF" w:themeColor="background1" w:themeShade="BF"/>
                <w:sz w:val="20"/>
                <w:szCs w:val="20"/>
              </w:rPr>
            </w:pPr>
          </w:p>
          <w:p w14:paraId="5FA6F138" w14:textId="77777777" w:rsidR="0054646B" w:rsidRDefault="0054646B" w:rsidP="0054646B">
            <w:pPr>
              <w:spacing w:before="80" w:after="80"/>
              <w:jc w:val="both"/>
              <w:rPr>
                <w:b/>
                <w:color w:val="BFBFBF" w:themeColor="background1" w:themeShade="BF"/>
                <w:sz w:val="20"/>
                <w:szCs w:val="20"/>
              </w:rPr>
            </w:pPr>
          </w:p>
          <w:p w14:paraId="47327FDE" w14:textId="77777777" w:rsidR="0054646B" w:rsidRDefault="0054646B" w:rsidP="0054646B">
            <w:pPr>
              <w:spacing w:before="80" w:after="80"/>
              <w:jc w:val="both"/>
              <w:rPr>
                <w:b/>
                <w:color w:val="BFBFBF" w:themeColor="background1" w:themeShade="BF"/>
                <w:sz w:val="20"/>
                <w:szCs w:val="20"/>
              </w:rPr>
            </w:pPr>
          </w:p>
          <w:p w14:paraId="442FF966" w14:textId="77777777" w:rsidR="0054646B" w:rsidRDefault="0054646B" w:rsidP="0054646B">
            <w:pPr>
              <w:spacing w:before="80" w:after="80"/>
              <w:jc w:val="both"/>
              <w:rPr>
                <w:b/>
                <w:color w:val="BFBFBF" w:themeColor="background1" w:themeShade="BF"/>
                <w:sz w:val="20"/>
                <w:szCs w:val="20"/>
              </w:rPr>
            </w:pPr>
          </w:p>
          <w:p w14:paraId="5DB67511" w14:textId="77777777" w:rsidR="0054646B" w:rsidRDefault="0054646B" w:rsidP="0054646B">
            <w:pPr>
              <w:spacing w:before="80" w:after="80"/>
              <w:jc w:val="both"/>
              <w:rPr>
                <w:b/>
                <w:color w:val="BFBFBF" w:themeColor="background1" w:themeShade="BF"/>
                <w:sz w:val="20"/>
                <w:szCs w:val="20"/>
              </w:rPr>
            </w:pPr>
          </w:p>
          <w:p w14:paraId="5060289A" w14:textId="77777777" w:rsidR="0054646B" w:rsidRDefault="0054646B" w:rsidP="0054646B">
            <w:pPr>
              <w:spacing w:before="80" w:after="80"/>
              <w:jc w:val="both"/>
              <w:rPr>
                <w:b/>
                <w:color w:val="BFBFBF" w:themeColor="background1" w:themeShade="BF"/>
                <w:sz w:val="20"/>
                <w:szCs w:val="20"/>
              </w:rPr>
            </w:pPr>
          </w:p>
          <w:p w14:paraId="56112B4F" w14:textId="14027C88" w:rsidR="0054646B" w:rsidRPr="0054646B" w:rsidRDefault="0054646B" w:rsidP="0054646B">
            <w:pPr>
              <w:spacing w:before="80" w:after="80"/>
              <w:jc w:val="both"/>
              <w:rPr>
                <w:b/>
                <w:color w:val="BFBFBF" w:themeColor="background1" w:themeShade="BF"/>
                <w:sz w:val="20"/>
                <w:szCs w:val="20"/>
              </w:rPr>
            </w:pPr>
          </w:p>
        </w:tc>
      </w:tr>
      <w:tr w:rsidR="000A5043" w14:paraId="77C9DB40" w14:textId="77777777" w:rsidTr="6E9CA6C8">
        <w:tc>
          <w:tcPr>
            <w:tcW w:w="9628" w:type="dxa"/>
            <w:gridSpan w:val="5"/>
          </w:tcPr>
          <w:p w14:paraId="71EEF8C0" w14:textId="77777777" w:rsidR="000A5043" w:rsidRPr="002C2C33" w:rsidRDefault="000A5043" w:rsidP="000A5043">
            <w:pPr>
              <w:pStyle w:val="Odstavecseseznamem"/>
              <w:numPr>
                <w:ilvl w:val="0"/>
                <w:numId w:val="24"/>
              </w:numPr>
              <w:jc w:val="both"/>
              <w:rPr>
                <w:b/>
              </w:rPr>
            </w:pPr>
            <w:r w:rsidRPr="002C2C33">
              <w:rPr>
                <w:b/>
              </w:rPr>
              <w:t>Prevence a omezování znečištění</w:t>
            </w:r>
          </w:p>
        </w:tc>
      </w:tr>
      <w:tr w:rsidR="000A5043" w14:paraId="4758F155" w14:textId="77777777" w:rsidTr="6E9CA6C8">
        <w:tc>
          <w:tcPr>
            <w:tcW w:w="9628" w:type="dxa"/>
            <w:gridSpan w:val="5"/>
          </w:tcPr>
          <w:p w14:paraId="15ED300C" w14:textId="77777777" w:rsidR="000A5043" w:rsidRPr="000B7581" w:rsidRDefault="000A5043" w:rsidP="00922AD9">
            <w:pPr>
              <w:jc w:val="both"/>
            </w:pPr>
            <w:r>
              <w:t xml:space="preserve">Pro tuto hospodářskou činnost se nepoužije, resp. je komplexně řešeno v bodě </w:t>
            </w:r>
            <w:r w:rsidRPr="6E9CA6C8">
              <w:rPr>
                <w:b/>
                <w:bCs/>
              </w:rPr>
              <w:t xml:space="preserve">f) Ochrana a obnova biologické rozmanitosti a ekosystémů </w:t>
            </w:r>
            <w:r>
              <w:t>(např. hluk apod.).</w:t>
            </w:r>
          </w:p>
        </w:tc>
      </w:tr>
      <w:tr w:rsidR="000A5043" w14:paraId="3FE41FB6" w14:textId="77777777" w:rsidTr="6E9CA6C8">
        <w:tc>
          <w:tcPr>
            <w:tcW w:w="9628" w:type="dxa"/>
            <w:gridSpan w:val="5"/>
          </w:tcPr>
          <w:p w14:paraId="3A2F33D4" w14:textId="77777777" w:rsidR="000A5043" w:rsidRPr="00206606" w:rsidRDefault="000A5043" w:rsidP="000A5043">
            <w:pPr>
              <w:pStyle w:val="Odstavecseseznamem"/>
              <w:numPr>
                <w:ilvl w:val="0"/>
                <w:numId w:val="24"/>
              </w:numPr>
              <w:jc w:val="both"/>
              <w:rPr>
                <w:b/>
              </w:rPr>
            </w:pPr>
            <w:r w:rsidRPr="00206606">
              <w:rPr>
                <w:b/>
              </w:rPr>
              <w:t>Ochrana a obnova biologické rozmanitosti a ekosystémů</w:t>
            </w:r>
          </w:p>
        </w:tc>
      </w:tr>
      <w:tr w:rsidR="000A5043" w:rsidRPr="009C6A97" w14:paraId="262D573C" w14:textId="77777777" w:rsidTr="6E9CA6C8">
        <w:tc>
          <w:tcPr>
            <w:tcW w:w="3209" w:type="dxa"/>
          </w:tcPr>
          <w:p w14:paraId="2DA15ED6" w14:textId="77777777" w:rsidR="000A5043" w:rsidRPr="001D7A58" w:rsidRDefault="000A5043" w:rsidP="00922AD9">
            <w:pPr>
              <w:spacing w:before="60" w:after="0" w:line="360" w:lineRule="auto"/>
              <w:jc w:val="both"/>
              <w:rPr>
                <w:highlight w:val="yellow"/>
              </w:rPr>
            </w:pPr>
            <w:r w:rsidRPr="009C6A97">
              <w:rPr>
                <w:b/>
              </w:rPr>
              <w:t xml:space="preserve">Činnost splňuje </w:t>
            </w:r>
            <w:r>
              <w:rPr>
                <w:b/>
              </w:rPr>
              <w:t>toto</w:t>
            </w:r>
            <w:r w:rsidRPr="009C6A97">
              <w:rPr>
                <w:b/>
              </w:rPr>
              <w:t xml:space="preserve"> kritéri</w:t>
            </w:r>
            <w:r>
              <w:rPr>
                <w:b/>
              </w:rPr>
              <w:t>um</w:t>
            </w:r>
            <w:r w:rsidRPr="009C6A97">
              <w:rPr>
                <w:b/>
              </w:rPr>
              <w:t>:</w:t>
            </w:r>
          </w:p>
        </w:tc>
        <w:tc>
          <w:tcPr>
            <w:tcW w:w="3209" w:type="dxa"/>
            <w:gridSpan w:val="2"/>
          </w:tcPr>
          <w:p w14:paraId="22C009CA" w14:textId="2E9C547F" w:rsidR="000A5043" w:rsidRPr="001D7A58" w:rsidRDefault="000A5043" w:rsidP="00922AD9">
            <w:pPr>
              <w:spacing w:before="60" w:after="0" w:line="360" w:lineRule="auto"/>
              <w:jc w:val="center"/>
              <w:rPr>
                <w:highlight w:val="yellow"/>
              </w:rPr>
            </w:pPr>
            <w:r w:rsidRPr="009C6A97">
              <w:rPr>
                <w:highlight w:val="yellow"/>
              </w:rPr>
              <w:t>ANO</w:t>
            </w:r>
            <w:r w:rsidR="00755E11">
              <w:rPr>
                <w:highlight w:val="yellow"/>
              </w:rPr>
              <w:t>*</w:t>
            </w:r>
          </w:p>
        </w:tc>
        <w:tc>
          <w:tcPr>
            <w:tcW w:w="3210" w:type="dxa"/>
            <w:gridSpan w:val="2"/>
          </w:tcPr>
          <w:p w14:paraId="3C446040" w14:textId="3E625066" w:rsidR="000A5043" w:rsidRPr="001D7A58" w:rsidRDefault="000A5043" w:rsidP="00922AD9">
            <w:pPr>
              <w:spacing w:before="60" w:after="0" w:line="360" w:lineRule="auto"/>
              <w:jc w:val="center"/>
              <w:rPr>
                <w:highlight w:val="yellow"/>
              </w:rPr>
            </w:pPr>
            <w:r w:rsidRPr="009C6A97">
              <w:rPr>
                <w:highlight w:val="yellow"/>
              </w:rPr>
              <w:t>NE</w:t>
            </w:r>
            <w:r w:rsidR="00755E11">
              <w:rPr>
                <w:highlight w:val="yellow"/>
              </w:rPr>
              <w:t>*</w:t>
            </w:r>
          </w:p>
        </w:tc>
      </w:tr>
      <w:tr w:rsidR="000A5043" w:rsidRPr="009C6A97" w14:paraId="2B7C9AC0" w14:textId="77777777" w:rsidTr="6E9CA6C8">
        <w:tc>
          <w:tcPr>
            <w:tcW w:w="9628" w:type="dxa"/>
            <w:gridSpan w:val="5"/>
          </w:tcPr>
          <w:p w14:paraId="224059B4" w14:textId="1E2562E1" w:rsidR="000A5043" w:rsidRPr="0054646B" w:rsidRDefault="0028488D" w:rsidP="00922AD9">
            <w:pPr>
              <w:spacing w:before="60" w:after="0" w:line="360" w:lineRule="auto"/>
              <w:jc w:val="both"/>
              <w:rPr>
                <w:b/>
              </w:rPr>
            </w:pPr>
            <w:r>
              <w:rPr>
                <w:b/>
              </w:rPr>
              <w:t>Ověřování, zdali činnost splňuje toto kritérium je provádění před vydáním Rozhodnutí o poskytnutí dotace.</w:t>
            </w:r>
          </w:p>
          <w:p w14:paraId="19BE101B" w14:textId="77777777" w:rsidR="000A5043" w:rsidRPr="006073C4" w:rsidRDefault="000A5043" w:rsidP="00922AD9">
            <w:pPr>
              <w:autoSpaceDE w:val="0"/>
              <w:autoSpaceDN w:val="0"/>
              <w:adjustRightInd w:val="0"/>
              <w:spacing w:after="0" w:line="240" w:lineRule="auto"/>
              <w:jc w:val="both"/>
            </w:pPr>
          </w:p>
        </w:tc>
      </w:tr>
    </w:tbl>
    <w:p w14:paraId="7054C5AD" w14:textId="77777777" w:rsidR="000A5043" w:rsidRPr="008C7B55" w:rsidRDefault="000A5043" w:rsidP="000A5043">
      <w:pPr>
        <w:spacing w:after="200" w:line="276" w:lineRule="auto"/>
      </w:pPr>
      <w:r>
        <w:br w:type="page"/>
      </w:r>
    </w:p>
    <w:tbl>
      <w:tblPr>
        <w:tblStyle w:val="Mkatabulky"/>
        <w:tblW w:w="0" w:type="auto"/>
        <w:tblLook w:val="04A0" w:firstRow="1" w:lastRow="0" w:firstColumn="1" w:lastColumn="0" w:noHBand="0" w:noVBand="1"/>
      </w:tblPr>
      <w:tblGrid>
        <w:gridCol w:w="3517"/>
        <w:gridCol w:w="1133"/>
        <w:gridCol w:w="1724"/>
        <w:gridCol w:w="709"/>
        <w:gridCol w:w="2545"/>
      </w:tblGrid>
      <w:tr w:rsidR="000A5043" w:rsidRPr="008C7B55" w14:paraId="7DF6DD5E" w14:textId="77777777" w:rsidTr="00922AD9">
        <w:tc>
          <w:tcPr>
            <w:tcW w:w="9628" w:type="dxa"/>
            <w:gridSpan w:val="5"/>
          </w:tcPr>
          <w:p w14:paraId="7F30609A" w14:textId="77777777" w:rsidR="000A5043" w:rsidRPr="008C7B55" w:rsidRDefault="000A5043" w:rsidP="000A5043">
            <w:pPr>
              <w:numPr>
                <w:ilvl w:val="0"/>
                <w:numId w:val="23"/>
              </w:numPr>
              <w:contextualSpacing/>
              <w:rPr>
                <w:b/>
                <w:sz w:val="24"/>
                <w:szCs w:val="24"/>
              </w:rPr>
            </w:pPr>
            <w:r w:rsidRPr="008C7B55">
              <w:rPr>
                <w:b/>
                <w:sz w:val="24"/>
                <w:szCs w:val="24"/>
              </w:rPr>
              <w:lastRenderedPageBreak/>
              <w:t>Prověřování infrastruktury z hlediska klimatického dopadu</w:t>
            </w:r>
          </w:p>
        </w:tc>
      </w:tr>
      <w:tr w:rsidR="000A5043" w:rsidRPr="008C7B55" w14:paraId="01B96DE6" w14:textId="77777777" w:rsidTr="00922AD9">
        <w:tc>
          <w:tcPr>
            <w:tcW w:w="9628" w:type="dxa"/>
            <w:gridSpan w:val="5"/>
          </w:tcPr>
          <w:p w14:paraId="02974EDF" w14:textId="77777777" w:rsidR="000A5043" w:rsidRPr="008C7B55" w:rsidRDefault="000A5043" w:rsidP="000A5043">
            <w:pPr>
              <w:numPr>
                <w:ilvl w:val="0"/>
                <w:numId w:val="26"/>
              </w:numPr>
              <w:contextualSpacing/>
            </w:pPr>
            <w:r w:rsidRPr="008C7B55">
              <w:t>Zmírňování změny klima</w:t>
            </w:r>
          </w:p>
        </w:tc>
      </w:tr>
      <w:tr w:rsidR="000A5043" w:rsidRPr="008C7B55" w14:paraId="0D7FFCA4" w14:textId="77777777" w:rsidTr="00922AD9">
        <w:tc>
          <w:tcPr>
            <w:tcW w:w="9628" w:type="dxa"/>
            <w:gridSpan w:val="5"/>
          </w:tcPr>
          <w:p w14:paraId="41B9BC77" w14:textId="77777777" w:rsidR="000A5043" w:rsidRPr="008C7B55" w:rsidRDefault="000A5043" w:rsidP="00922AD9">
            <w:r w:rsidRPr="008C7B55">
              <w:t>Vyčíslete emise skleníkových plynů v typickém roce provozu s použitím metody uhlíkové stopy. Porovnejte je s mezními hodnotami absolutních a relativních emisí skleníkových plynů</w:t>
            </w:r>
            <w:r w:rsidRPr="008C7B55">
              <w:rPr>
                <w:vertAlign w:val="superscript"/>
              </w:rPr>
              <w:footnoteReference w:id="4"/>
            </w:r>
            <w:r w:rsidRPr="008C7B55">
              <w:t xml:space="preserve">,  které jsou </w:t>
            </w:r>
            <w:proofErr w:type="gramStart"/>
            <w:r w:rsidRPr="008C7B55">
              <w:t>podle  Tabulky</w:t>
            </w:r>
            <w:proofErr w:type="gramEnd"/>
            <w:r w:rsidRPr="008C7B55">
              <w:t xml:space="preserve"> 4 Pokynů větší než 20 000 tun CO</w:t>
            </w:r>
            <w:r w:rsidRPr="008C7B55">
              <w:rPr>
                <w:vertAlign w:val="subscript"/>
              </w:rPr>
              <w:t>2</w:t>
            </w:r>
            <w:r w:rsidRPr="008C7B55">
              <w:t xml:space="preserve"> </w:t>
            </w:r>
            <w:proofErr w:type="spellStart"/>
            <w:r w:rsidRPr="008C7B55">
              <w:t>ekv</w:t>
            </w:r>
            <w:proofErr w:type="spellEnd"/>
            <w:r w:rsidRPr="008C7B55">
              <w:t>./rok (pozitivní nebo negativní změna)</w:t>
            </w:r>
            <w:r w:rsidRPr="008C7B55">
              <w:rPr>
                <w:vertAlign w:val="superscript"/>
              </w:rPr>
              <w:footnoteReference w:id="5"/>
            </w:r>
            <w:r w:rsidRPr="008C7B55">
              <w:t xml:space="preserve">. </w:t>
            </w:r>
          </w:p>
        </w:tc>
      </w:tr>
      <w:tr w:rsidR="000A5043" w:rsidRPr="008C7B55" w14:paraId="738B7420" w14:textId="77777777" w:rsidTr="00C306A8">
        <w:trPr>
          <w:trHeight w:val="1008"/>
        </w:trPr>
        <w:tc>
          <w:tcPr>
            <w:tcW w:w="4650" w:type="dxa"/>
            <w:gridSpan w:val="2"/>
          </w:tcPr>
          <w:p w14:paraId="020BE27E" w14:textId="77777777" w:rsidR="000A5043" w:rsidRPr="008C7B55" w:rsidRDefault="000A5043" w:rsidP="00922AD9">
            <w:pPr>
              <w:rPr>
                <w:b/>
              </w:rPr>
            </w:pPr>
            <w:r w:rsidRPr="008C7B55">
              <w:rPr>
                <w:b/>
              </w:rPr>
              <w:t>Má projekt infrastruktury absolutní anebo relativní emisemi nad 20 000 tun CO</w:t>
            </w:r>
            <w:r w:rsidRPr="008C7B55">
              <w:rPr>
                <w:b/>
                <w:vertAlign w:val="subscript"/>
              </w:rPr>
              <w:t>2</w:t>
            </w:r>
            <w:r w:rsidRPr="008C7B55">
              <w:rPr>
                <w:b/>
              </w:rPr>
              <w:t xml:space="preserve"> </w:t>
            </w:r>
            <w:proofErr w:type="spellStart"/>
            <w:r w:rsidRPr="008C7B55">
              <w:rPr>
                <w:b/>
              </w:rPr>
              <w:t>ekv</w:t>
            </w:r>
            <w:proofErr w:type="spellEnd"/>
            <w:r w:rsidRPr="008C7B55">
              <w:rPr>
                <w:b/>
              </w:rPr>
              <w:t>./ rok (pozitivní nebo negativní změna):</w:t>
            </w:r>
          </w:p>
        </w:tc>
        <w:tc>
          <w:tcPr>
            <w:tcW w:w="2433" w:type="dxa"/>
            <w:gridSpan w:val="2"/>
          </w:tcPr>
          <w:p w14:paraId="1CFCB71E" w14:textId="591E90F3" w:rsidR="000A5043" w:rsidRPr="008C7B55" w:rsidRDefault="000A5043" w:rsidP="00922AD9">
            <w:pPr>
              <w:jc w:val="center"/>
              <w:rPr>
                <w:highlight w:val="yellow"/>
              </w:rPr>
            </w:pPr>
            <w:r w:rsidRPr="008C7B55">
              <w:rPr>
                <w:highlight w:val="yellow"/>
              </w:rPr>
              <w:t>A</w:t>
            </w:r>
            <w:r w:rsidR="00755E11">
              <w:rPr>
                <w:highlight w:val="yellow"/>
              </w:rPr>
              <w:t>NO*</w:t>
            </w:r>
          </w:p>
        </w:tc>
        <w:tc>
          <w:tcPr>
            <w:tcW w:w="2545" w:type="dxa"/>
          </w:tcPr>
          <w:p w14:paraId="2609CE59" w14:textId="04ABA128" w:rsidR="000A5043" w:rsidRPr="008C7B55" w:rsidRDefault="000A5043" w:rsidP="00922AD9">
            <w:pPr>
              <w:jc w:val="center"/>
              <w:rPr>
                <w:highlight w:val="yellow"/>
              </w:rPr>
            </w:pPr>
            <w:r w:rsidRPr="008C7B55">
              <w:rPr>
                <w:highlight w:val="yellow"/>
              </w:rPr>
              <w:t>NE</w:t>
            </w:r>
            <w:r w:rsidR="00755E11">
              <w:rPr>
                <w:highlight w:val="yellow"/>
              </w:rPr>
              <w:t>*</w:t>
            </w:r>
          </w:p>
          <w:p w14:paraId="613DEBA5" w14:textId="77777777" w:rsidR="000A5043" w:rsidRPr="008C7B55" w:rsidRDefault="000A5043" w:rsidP="00922AD9">
            <w:pPr>
              <w:jc w:val="center"/>
            </w:pPr>
          </w:p>
          <w:p w14:paraId="1F860571" w14:textId="77777777" w:rsidR="000A5043" w:rsidRPr="008C7B55" w:rsidRDefault="000A5043" w:rsidP="00922AD9">
            <w:pPr>
              <w:jc w:val="center"/>
            </w:pPr>
          </w:p>
        </w:tc>
      </w:tr>
      <w:tr w:rsidR="000A5043" w:rsidRPr="008C7B55" w14:paraId="49893C25" w14:textId="77777777" w:rsidTr="00922AD9">
        <w:tc>
          <w:tcPr>
            <w:tcW w:w="9628" w:type="dxa"/>
            <w:gridSpan w:val="5"/>
          </w:tcPr>
          <w:p w14:paraId="47F2D2AE" w14:textId="77777777" w:rsidR="000A5043" w:rsidRPr="008C7B55" w:rsidRDefault="000A5043" w:rsidP="00922AD9">
            <w:r w:rsidRPr="008C7B55">
              <w:t xml:space="preserve">Pokud má projekt infrastruktury absolutní anebo relativní emisemi nad 20 000 tun </w:t>
            </w:r>
            <w:proofErr w:type="gramStart"/>
            <w:r w:rsidRPr="008C7B55">
              <w:t>CO</w:t>
            </w:r>
            <w:r w:rsidRPr="008C7B55">
              <w:rPr>
                <w:vertAlign w:val="subscript"/>
              </w:rPr>
              <w:t>2</w:t>
            </w:r>
            <w:r w:rsidRPr="008C7B55">
              <w:t xml:space="preserve">  </w:t>
            </w:r>
            <w:proofErr w:type="spellStart"/>
            <w:r w:rsidRPr="008C7B55">
              <w:t>ekv</w:t>
            </w:r>
            <w:proofErr w:type="spellEnd"/>
            <w:r w:rsidRPr="008C7B55">
              <w:t>.</w:t>
            </w:r>
            <w:proofErr w:type="gramEnd"/>
            <w:r w:rsidRPr="008C7B55">
              <w:t>/ rok (pozitivní nebo negativní změna), tak vyčíslete stínovou cenu uhlíku dle postupu stanoveného v Pokynu.</w:t>
            </w:r>
          </w:p>
        </w:tc>
      </w:tr>
      <w:tr w:rsidR="000A5043" w:rsidRPr="008C7B55" w14:paraId="7E9C7FA4" w14:textId="77777777" w:rsidTr="00922AD9">
        <w:tc>
          <w:tcPr>
            <w:tcW w:w="9628" w:type="dxa"/>
            <w:gridSpan w:val="5"/>
          </w:tcPr>
          <w:p w14:paraId="30D5369A" w14:textId="77777777" w:rsidR="000A5043" w:rsidRPr="008C7B55" w:rsidRDefault="000A5043" w:rsidP="00922AD9">
            <w:r w:rsidRPr="008C7B55">
              <w:t xml:space="preserve">Popis výpočtu všech relevantních kroků výše uvedeného postupu </w:t>
            </w:r>
          </w:p>
        </w:tc>
      </w:tr>
      <w:tr w:rsidR="000A5043" w:rsidRPr="008C7B55" w14:paraId="4159B067" w14:textId="77777777" w:rsidTr="00922AD9">
        <w:tc>
          <w:tcPr>
            <w:tcW w:w="9628" w:type="dxa"/>
            <w:gridSpan w:val="5"/>
          </w:tcPr>
          <w:p w14:paraId="354E4C54" w14:textId="77777777" w:rsidR="000A5043" w:rsidRDefault="00755E11" w:rsidP="00755E11">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12F31A3F" w14:textId="77777777" w:rsidR="00C306A8" w:rsidRDefault="00C306A8" w:rsidP="00755E11">
            <w:pPr>
              <w:spacing w:before="80" w:after="80"/>
              <w:jc w:val="both"/>
              <w:rPr>
                <w:b/>
                <w:color w:val="BFBFBF" w:themeColor="background1" w:themeShade="BF"/>
                <w:sz w:val="20"/>
                <w:szCs w:val="20"/>
              </w:rPr>
            </w:pPr>
          </w:p>
          <w:p w14:paraId="54D9C4A4" w14:textId="17D2F44E" w:rsidR="00C306A8" w:rsidRPr="008C7B55" w:rsidRDefault="00C306A8" w:rsidP="00755E11">
            <w:pPr>
              <w:spacing w:before="80" w:after="80"/>
              <w:jc w:val="both"/>
            </w:pPr>
          </w:p>
        </w:tc>
      </w:tr>
      <w:tr w:rsidR="000A5043" w:rsidRPr="008C7B55" w14:paraId="217F3E5B" w14:textId="77777777" w:rsidTr="00922AD9">
        <w:tc>
          <w:tcPr>
            <w:tcW w:w="3517" w:type="dxa"/>
          </w:tcPr>
          <w:p w14:paraId="28D13DAE" w14:textId="77777777" w:rsidR="000A5043" w:rsidRPr="008C7B55" w:rsidRDefault="000A5043" w:rsidP="00922AD9">
            <w:r w:rsidRPr="008C7B55">
              <w:t>Je projekt v souladu se směrem vývoje cílů v oblasti snížení emisí skleníkových plynů do roku 2050.</w:t>
            </w:r>
            <w:r w:rsidRPr="008C7B55">
              <w:rPr>
                <w:vertAlign w:val="superscript"/>
              </w:rPr>
              <w:footnoteReference w:id="6"/>
            </w:r>
          </w:p>
        </w:tc>
        <w:tc>
          <w:tcPr>
            <w:tcW w:w="2857" w:type="dxa"/>
            <w:gridSpan w:val="2"/>
          </w:tcPr>
          <w:p w14:paraId="7E380304" w14:textId="47523E11" w:rsidR="000A5043" w:rsidRPr="008C7B55" w:rsidRDefault="000A5043" w:rsidP="00922AD9">
            <w:pPr>
              <w:jc w:val="center"/>
              <w:rPr>
                <w:highlight w:val="yellow"/>
              </w:rPr>
            </w:pPr>
            <w:r w:rsidRPr="008C7B55">
              <w:rPr>
                <w:highlight w:val="yellow"/>
              </w:rPr>
              <w:t>ANO</w:t>
            </w:r>
            <w:r w:rsidR="00755E11">
              <w:rPr>
                <w:highlight w:val="yellow"/>
              </w:rPr>
              <w:t>*</w:t>
            </w:r>
          </w:p>
          <w:p w14:paraId="45D8A33E" w14:textId="77777777" w:rsidR="000A5043" w:rsidRPr="008C7B55" w:rsidRDefault="000A5043" w:rsidP="00922AD9">
            <w:pPr>
              <w:jc w:val="center"/>
              <w:rPr>
                <w:highlight w:val="yellow"/>
              </w:rPr>
            </w:pPr>
          </w:p>
        </w:tc>
        <w:tc>
          <w:tcPr>
            <w:tcW w:w="3254" w:type="dxa"/>
            <w:gridSpan w:val="2"/>
          </w:tcPr>
          <w:p w14:paraId="22FB65DB" w14:textId="3923F768" w:rsidR="000A5043" w:rsidRPr="008C7B55" w:rsidRDefault="000A5043" w:rsidP="00922AD9">
            <w:pPr>
              <w:jc w:val="center"/>
              <w:rPr>
                <w:highlight w:val="yellow"/>
              </w:rPr>
            </w:pPr>
            <w:r w:rsidRPr="008C7B55">
              <w:rPr>
                <w:highlight w:val="yellow"/>
              </w:rPr>
              <w:t>NE</w:t>
            </w:r>
            <w:r w:rsidR="00755E11">
              <w:rPr>
                <w:highlight w:val="yellow"/>
              </w:rPr>
              <w:t>*</w:t>
            </w:r>
          </w:p>
        </w:tc>
      </w:tr>
      <w:tr w:rsidR="000A5043" w:rsidRPr="008C7B55" w14:paraId="5BD988CD" w14:textId="77777777" w:rsidTr="00922AD9">
        <w:tc>
          <w:tcPr>
            <w:tcW w:w="9628" w:type="dxa"/>
            <w:gridSpan w:val="5"/>
          </w:tcPr>
          <w:p w14:paraId="2987DA97" w14:textId="77777777" w:rsidR="000A5043" w:rsidRPr="008C7B55" w:rsidRDefault="000A5043" w:rsidP="00922AD9">
            <w:r w:rsidRPr="008C7B55">
              <w:t>Pokud ano, nutno doplnit odůvodnění:</w:t>
            </w:r>
          </w:p>
        </w:tc>
      </w:tr>
      <w:tr w:rsidR="000A5043" w:rsidRPr="008C7B55" w14:paraId="254A6D02" w14:textId="77777777" w:rsidTr="00922AD9">
        <w:tc>
          <w:tcPr>
            <w:tcW w:w="9628" w:type="dxa"/>
            <w:gridSpan w:val="5"/>
          </w:tcPr>
          <w:p w14:paraId="7F440049" w14:textId="77777777" w:rsidR="000A5043" w:rsidRDefault="00755E11" w:rsidP="00755E11">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2171546F" w14:textId="77777777" w:rsidR="00C306A8" w:rsidRDefault="00C306A8" w:rsidP="00755E11">
            <w:pPr>
              <w:spacing w:before="80" w:after="80"/>
              <w:jc w:val="both"/>
              <w:rPr>
                <w:b/>
                <w:color w:val="BFBFBF" w:themeColor="background1" w:themeShade="BF"/>
                <w:sz w:val="20"/>
                <w:szCs w:val="20"/>
              </w:rPr>
            </w:pPr>
          </w:p>
          <w:p w14:paraId="43621848" w14:textId="6ECBF48A" w:rsidR="00C306A8" w:rsidRPr="008C7B55" w:rsidRDefault="00C306A8" w:rsidP="00755E11">
            <w:pPr>
              <w:spacing w:before="80" w:after="80"/>
              <w:jc w:val="both"/>
            </w:pPr>
          </w:p>
        </w:tc>
      </w:tr>
      <w:tr w:rsidR="000A5043" w:rsidRPr="008C7B55" w14:paraId="69D2F044" w14:textId="77777777" w:rsidTr="00922AD9">
        <w:tc>
          <w:tcPr>
            <w:tcW w:w="9628" w:type="dxa"/>
            <w:gridSpan w:val="5"/>
          </w:tcPr>
          <w:p w14:paraId="334499F4" w14:textId="77777777" w:rsidR="000A5043" w:rsidRPr="008C7B55" w:rsidRDefault="000A5043" w:rsidP="00922AD9">
            <w:pPr>
              <w:rPr>
                <w:b/>
                <w:sz w:val="24"/>
                <w:szCs w:val="24"/>
              </w:rPr>
            </w:pPr>
          </w:p>
        </w:tc>
      </w:tr>
      <w:tr w:rsidR="000A5043" w:rsidRPr="008C7B55" w14:paraId="450BFBA5" w14:textId="77777777" w:rsidTr="00922AD9">
        <w:tc>
          <w:tcPr>
            <w:tcW w:w="9628" w:type="dxa"/>
            <w:gridSpan w:val="5"/>
          </w:tcPr>
          <w:p w14:paraId="5C585D9B" w14:textId="77777777" w:rsidR="000A5043" w:rsidRPr="008C7B55" w:rsidRDefault="000A5043" w:rsidP="000A5043">
            <w:pPr>
              <w:numPr>
                <w:ilvl w:val="0"/>
                <w:numId w:val="26"/>
              </w:numPr>
              <w:contextualSpacing/>
            </w:pPr>
            <w:r w:rsidRPr="008C7B55">
              <w:lastRenderedPageBreak/>
              <w:t>Přizpůsobení se změně klimatu.</w:t>
            </w:r>
          </w:p>
        </w:tc>
      </w:tr>
      <w:tr w:rsidR="000A5043" w:rsidRPr="008C7B55" w14:paraId="5DB69735" w14:textId="77777777" w:rsidTr="00922AD9">
        <w:tc>
          <w:tcPr>
            <w:tcW w:w="9628" w:type="dxa"/>
            <w:gridSpan w:val="5"/>
          </w:tcPr>
          <w:p w14:paraId="77C1B7D6" w14:textId="77777777" w:rsidR="000A5043" w:rsidRPr="008C7B55" w:rsidRDefault="000A5043" w:rsidP="00922AD9">
            <w:r w:rsidRPr="008C7B55">
              <w:t xml:space="preserve">Tato fáze prověřování je duplicitní s posuzováním významně nepoškozovat environmentální cíle v oblasti Přizpůsobování se změně klimatu. </w:t>
            </w:r>
          </w:p>
        </w:tc>
      </w:tr>
    </w:tbl>
    <w:p w14:paraId="40D3BFDE" w14:textId="13C0FB5F" w:rsidR="000A5043" w:rsidRDefault="000A5043" w:rsidP="000A5043">
      <w:pPr>
        <w:spacing w:after="200" w:line="276" w:lineRule="auto"/>
      </w:pPr>
    </w:p>
    <w:p w14:paraId="6D782534" w14:textId="77777777" w:rsidR="00C306A8" w:rsidRDefault="00C306A8" w:rsidP="000A5043">
      <w:pPr>
        <w:spacing w:after="200" w:line="276" w:lineRule="auto"/>
      </w:pPr>
    </w:p>
    <w:p w14:paraId="16748BE8" w14:textId="519D8CF5" w:rsidR="000A5043" w:rsidRPr="008C7B55" w:rsidRDefault="000A5043" w:rsidP="000A5043">
      <w:pPr>
        <w:spacing w:after="200" w:line="276" w:lineRule="auto"/>
        <w:jc w:val="right"/>
      </w:pPr>
      <w:r w:rsidRPr="005D7F80">
        <w:t>Datum a podpis žadatele nebo osob</w:t>
      </w:r>
      <w:r w:rsidR="000C34D1">
        <w:t>y</w:t>
      </w:r>
      <w:r w:rsidRPr="005D7F80">
        <w:t xml:space="preserve"> jím pověřen</w:t>
      </w:r>
      <w:r w:rsidR="000C34D1">
        <w:t>é</w:t>
      </w:r>
    </w:p>
    <w:p w14:paraId="1027F81C" w14:textId="77777777" w:rsidR="000A5043" w:rsidRPr="00C65954" w:rsidRDefault="000A5043" w:rsidP="000A5043"/>
    <w:p w14:paraId="253D5281" w14:textId="6865FFD2" w:rsidR="009A30FF" w:rsidRDefault="009A30FF">
      <w:pPr>
        <w:spacing w:after="200" w:line="276" w:lineRule="auto"/>
        <w:rPr>
          <w:b/>
          <w:u w:val="single"/>
        </w:rPr>
      </w:pPr>
    </w:p>
    <w:sectPr w:rsidR="009A30FF" w:rsidSect="00CC5E40">
      <w:headerReference w:type="default" r:id="rId12"/>
      <w:footerReference w:type="defaul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9D19B" w14:textId="77777777" w:rsidR="009B5774" w:rsidRDefault="009B5774" w:rsidP="00677FE0">
      <w:pPr>
        <w:spacing w:after="0" w:line="240" w:lineRule="auto"/>
      </w:pPr>
      <w:r>
        <w:separator/>
      </w:r>
    </w:p>
  </w:endnote>
  <w:endnote w:type="continuationSeparator" w:id="0">
    <w:p w14:paraId="0B675572" w14:textId="77777777" w:rsidR="009B5774" w:rsidRDefault="009B5774" w:rsidP="00677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5784D" w14:textId="0A33D953" w:rsidR="00AD753F" w:rsidRDefault="00AD753F">
    <w:pPr>
      <w:pStyle w:val="Zpat"/>
    </w:pPr>
    <w:r>
      <w:tab/>
      <w:t xml:space="preserve">                                                                                                                                 </w:t>
    </w:r>
  </w:p>
  <w:p w14:paraId="603A3959" w14:textId="5D9FBE76" w:rsidR="00AD753F" w:rsidRDefault="00AD753F" w:rsidP="00FB014A">
    <w:pPr>
      <w:pStyle w:val="Zpat"/>
    </w:pPr>
    <w:r>
      <w:rPr>
        <w:noProof/>
      </w:rPr>
      <w:drawing>
        <wp:anchor distT="0" distB="0" distL="114300" distR="114300" simplePos="0" relativeHeight="251663360" behindDoc="0" locked="0" layoutInCell="1" allowOverlap="1" wp14:anchorId="5B72AFE9" wp14:editId="3529D53A">
          <wp:simplePos x="0" y="0"/>
          <wp:positionH relativeFrom="margin">
            <wp:align>left</wp:align>
          </wp:positionH>
          <wp:positionV relativeFrom="paragraph">
            <wp:posOffset>42555</wp:posOffset>
          </wp:positionV>
          <wp:extent cx="2948305" cy="424180"/>
          <wp:effectExtent l="0" t="0" r="4445" b="0"/>
          <wp:wrapNone/>
          <wp:docPr id="2" name="Obrázek 2"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8305" cy="42418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p>
  <w:p w14:paraId="0DC50C39" w14:textId="0CFDBE13" w:rsidR="00AD753F" w:rsidRDefault="00AD753F" w:rsidP="00E91804">
    <w:pPr>
      <w:pStyle w:val="Zpat"/>
      <w:tabs>
        <w:tab w:val="clear" w:pos="4536"/>
        <w:tab w:val="left" w:pos="6759"/>
        <w:tab w:val="left" w:pos="9072"/>
      </w:tabs>
    </w:pPr>
    <w:r>
      <w:tab/>
      <w:t xml:space="preserve">           </w:t>
    </w:r>
    <w:r>
      <w:tab/>
    </w:r>
  </w:p>
  <w:p w14:paraId="4DAE2A26" w14:textId="52ED1C67" w:rsidR="00AD753F" w:rsidRDefault="00AD753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2678E" w14:textId="77777777" w:rsidR="009B5774" w:rsidRDefault="009B5774" w:rsidP="00677FE0">
      <w:pPr>
        <w:spacing w:after="0" w:line="240" w:lineRule="auto"/>
      </w:pPr>
      <w:r>
        <w:separator/>
      </w:r>
    </w:p>
  </w:footnote>
  <w:footnote w:type="continuationSeparator" w:id="0">
    <w:p w14:paraId="3BF07A88" w14:textId="77777777" w:rsidR="009B5774" w:rsidRDefault="009B5774" w:rsidP="00677FE0">
      <w:pPr>
        <w:spacing w:after="0" w:line="240" w:lineRule="auto"/>
      </w:pPr>
      <w:r>
        <w:continuationSeparator/>
      </w:r>
    </w:p>
  </w:footnote>
  <w:footnote w:id="1">
    <w:p w14:paraId="55372090" w14:textId="7D492541" w:rsidR="00755E11" w:rsidRDefault="00755E11" w:rsidP="00755E11">
      <w:pPr>
        <w:pStyle w:val="Textpoznpodarou"/>
        <w:jc w:val="both"/>
      </w:pPr>
      <w:r w:rsidRPr="000C034E">
        <w:rPr>
          <w:highlight w:val="yellow"/>
        </w:rPr>
        <w:t xml:space="preserve">*nehodící </w:t>
      </w:r>
      <w:r w:rsidR="009E0730">
        <w:rPr>
          <w:highlight w:val="yellow"/>
        </w:rPr>
        <w:t xml:space="preserve">se </w:t>
      </w:r>
      <w:r w:rsidRPr="000C034E">
        <w:rPr>
          <w:highlight w:val="yellow"/>
        </w:rPr>
        <w:t>škrtněte (vztahuje se k vyjádření, zda činnost splňuje požadované kritérium nebo kritéria u jednotlivých screeningových kritérií daných činností na dalších stránkách této přílohy).</w:t>
      </w:r>
    </w:p>
    <w:p w14:paraId="2C13F73A" w14:textId="022B610F" w:rsidR="000A5043" w:rsidRDefault="000A5043" w:rsidP="000A5043">
      <w:pPr>
        <w:pStyle w:val="Textpoznpodarou"/>
      </w:pPr>
      <w:r>
        <w:rPr>
          <w:rStyle w:val="Znakapoznpodarou"/>
        </w:rPr>
        <w:footnoteRef/>
      </w:r>
      <w:r>
        <w:t xml:space="preserve"> Činnost musí vždy splňovat uvedená technická screeningová kritéria. Pokud je uvedené kritérium nebo kritéria pro danou činnost nerelevantní, tak žadatel stručně odůvodní tuto skutečnost.</w:t>
      </w:r>
    </w:p>
  </w:footnote>
  <w:footnote w:id="2">
    <w:p w14:paraId="1500410B" w14:textId="77777777" w:rsidR="000A5043" w:rsidRDefault="000A5043" w:rsidP="000A5043">
      <w:pPr>
        <w:pStyle w:val="Textpoznpodarou"/>
      </w:pPr>
      <w:r>
        <w:rPr>
          <w:rStyle w:val="Znakapoznpodarou"/>
        </w:rPr>
        <w:footnoteRef/>
      </w:r>
      <w:r>
        <w:t xml:space="preserve"> </w:t>
      </w:r>
      <w:r w:rsidRPr="0090629E">
        <w:t>https://www.klimatickazmena.cz/cs/o-nas/aktuality/ocekavane-klimaticke-podminky-v-ceske-republice-cast-i-zmena-zakladnich-parametru/</w:t>
      </w:r>
    </w:p>
  </w:footnote>
  <w:footnote w:id="3">
    <w:p w14:paraId="45CBF5B9" w14:textId="77777777" w:rsidR="000A5043" w:rsidRDefault="000A5043" w:rsidP="000A5043">
      <w:pPr>
        <w:pStyle w:val="Textpoznpodarou"/>
      </w:pPr>
      <w:r>
        <w:rPr>
          <w:rStyle w:val="Znakapoznpodarou"/>
        </w:rPr>
        <w:footnoteRef/>
      </w:r>
      <w:r>
        <w:t xml:space="preserve"> </w:t>
      </w:r>
      <w:r>
        <w:rPr>
          <w:rFonts w:ascii="Calibri" w:eastAsia="Calibri" w:hAnsi="Calibri" w:cs="Calibri"/>
          <w:color w:val="auto"/>
        </w:rPr>
        <w:t>Pokud se ale při analýze citlivosti a expozice identifikuje, že je v obou analýzách vysoké = významné riziko.</w:t>
      </w:r>
    </w:p>
  </w:footnote>
  <w:footnote w:id="4">
    <w:p w14:paraId="5F0DE884" w14:textId="77777777" w:rsidR="000A5043" w:rsidRDefault="000A5043" w:rsidP="000A5043">
      <w:pPr>
        <w:pStyle w:val="Textpoznpodarou"/>
        <w:jc w:val="both"/>
      </w:pPr>
      <w:r>
        <w:rPr>
          <w:rStyle w:val="Znakapoznpodarou"/>
        </w:rPr>
        <w:footnoteRef/>
      </w:r>
      <w:r>
        <w:t xml:space="preserve"> absolutní emise z projektu vycházejí z ohraničení projektu, které zahrnuje všechny významné přímé a nepřímé emise skleníkových plynů (navrhovaný stav). Relativní emise vycházejí z ohraničení projektu, které přiměřeně zahrnuje scénáře „s projektem“ a „bez projektu – většinou</w:t>
      </w:r>
      <w:r w:rsidRPr="00B051FF">
        <w:t xml:space="preserve"> výchozí stav</w:t>
      </w:r>
      <w:r>
        <w:t>“</w:t>
      </w:r>
      <w:r w:rsidRPr="00B051FF">
        <w:t>. Zahrnuje všechny významné přímé a nepřímé emise skleníkových plynů. Relativní emise jsou pak rozdílem absol</w:t>
      </w:r>
      <w:r>
        <w:t xml:space="preserve">utních emisí (navrhovaný stav) a výchozího stavu projektu. </w:t>
      </w:r>
    </w:p>
  </w:footnote>
  <w:footnote w:id="5">
    <w:p w14:paraId="339DFB1A" w14:textId="77777777" w:rsidR="000A5043" w:rsidRDefault="000A5043" w:rsidP="000A5043">
      <w:pPr>
        <w:pStyle w:val="Textpoznpodarou"/>
        <w:jc w:val="both"/>
      </w:pPr>
      <w:r>
        <w:rPr>
          <w:rStyle w:val="Znakapoznpodarou"/>
        </w:rPr>
        <w:footnoteRef/>
      </w:r>
      <w:r>
        <w:t xml:space="preserve"> V případě energeticky úsporných projektů žadatel provede kontrolu zdali hodnoty </w:t>
      </w:r>
      <w:r>
        <w:rPr>
          <w:rFonts w:cstheme="minorHAnsi"/>
        </w:rPr>
        <w:t>emisí skleníkových plynů</w:t>
      </w:r>
      <w:r w:rsidDel="00206DB2">
        <w:t xml:space="preserve"> </w:t>
      </w:r>
      <w:r>
        <w:t xml:space="preserve">v navrhovaném stavu a rozdílu navrhovaného stavu a výchozího stavu projektu uvedených v Energetickém </w:t>
      </w:r>
      <w:proofErr w:type="gramStart"/>
      <w:r>
        <w:t>posudku  překračují</w:t>
      </w:r>
      <w:proofErr w:type="gramEnd"/>
      <w:r>
        <w:t xml:space="preserve"> hodnotu </w:t>
      </w:r>
      <w:r w:rsidRPr="003F26D8">
        <w:t>20 000 tun CO</w:t>
      </w:r>
      <w:r>
        <w:rPr>
          <w:vertAlign w:val="subscript"/>
        </w:rPr>
        <w:t>2</w:t>
      </w:r>
      <w:r w:rsidRPr="003F26D8">
        <w:t xml:space="preserve"> </w:t>
      </w:r>
      <w:proofErr w:type="spellStart"/>
      <w:r w:rsidRPr="003F26D8">
        <w:t>ekv</w:t>
      </w:r>
      <w:proofErr w:type="spellEnd"/>
      <w:r w:rsidRPr="003F26D8">
        <w:t>./ rok</w:t>
      </w:r>
      <w:r>
        <w:t xml:space="preserve"> nebo nepřekračují tuto hodnotu (pozitivní nebo negativní změna).. Pokud tyto hodnoty nepřekračují hodnoty </w:t>
      </w:r>
      <w:r w:rsidRPr="004E68CB">
        <w:t>20 000 tun CO</w:t>
      </w:r>
      <w:r>
        <w:rPr>
          <w:vertAlign w:val="subscript"/>
        </w:rPr>
        <w:t>2</w:t>
      </w:r>
      <w:r w:rsidRPr="004E68CB">
        <w:t xml:space="preserve"> </w:t>
      </w:r>
      <w:proofErr w:type="spellStart"/>
      <w:r w:rsidRPr="004E68CB">
        <w:t>ekv</w:t>
      </w:r>
      <w:proofErr w:type="spellEnd"/>
      <w:r w:rsidRPr="004E68CB">
        <w:t xml:space="preserve">./ </w:t>
      </w:r>
      <w:proofErr w:type="gramStart"/>
      <w:r w:rsidRPr="004E68CB">
        <w:t>rok</w:t>
      </w:r>
      <w:r>
        <w:t xml:space="preserve"> ,</w:t>
      </w:r>
      <w:proofErr w:type="gramEnd"/>
      <w:r>
        <w:t xml:space="preserve"> tak žadatel podtrhne odpověď </w:t>
      </w:r>
      <w:r w:rsidRPr="001B7C1F">
        <w:rPr>
          <w:u w:val="single"/>
        </w:rPr>
        <w:t>NE</w:t>
      </w:r>
      <w:r>
        <w:t>.</w:t>
      </w:r>
    </w:p>
  </w:footnote>
  <w:footnote w:id="6">
    <w:p w14:paraId="4EB6E48B" w14:textId="77777777" w:rsidR="000A5043" w:rsidRDefault="000A5043" w:rsidP="000A5043">
      <w:pPr>
        <w:pStyle w:val="Textpoznpodarou"/>
        <w:jc w:val="both"/>
      </w:pPr>
      <w:r>
        <w:rPr>
          <w:rStyle w:val="Znakapoznpodarou"/>
        </w:rPr>
        <w:footnoteRef/>
      </w:r>
      <w:r>
        <w:t xml:space="preserve"> Pokud projekt snižuje emise </w:t>
      </w:r>
      <w:proofErr w:type="spellStart"/>
      <w:r>
        <w:t>emise</w:t>
      </w:r>
      <w:proofErr w:type="spellEnd"/>
      <w:r>
        <w:t xml:space="preserve"> skleníkových plynů, bez ohledu na </w:t>
      </w:r>
      <w:r w:rsidRPr="00343AE6">
        <w:t xml:space="preserve">hodnotou 20 000 tun </w:t>
      </w:r>
      <w:proofErr w:type="gramStart"/>
      <w:r w:rsidRPr="00343AE6">
        <w:t>CO</w:t>
      </w:r>
      <w:r>
        <w:rPr>
          <w:vertAlign w:val="subscript"/>
        </w:rPr>
        <w:t>2</w:t>
      </w:r>
      <w:r w:rsidRPr="00343AE6">
        <w:t xml:space="preserve">  </w:t>
      </w:r>
      <w:proofErr w:type="spellStart"/>
      <w:r w:rsidRPr="00343AE6">
        <w:t>ekv</w:t>
      </w:r>
      <w:proofErr w:type="spellEnd"/>
      <w:r w:rsidRPr="00343AE6">
        <w:t>.</w:t>
      </w:r>
      <w:proofErr w:type="gramEnd"/>
      <w:r w:rsidRPr="00343AE6">
        <w:t>/ rok</w:t>
      </w:r>
      <w:r>
        <w:t xml:space="preserve">, tak žadatel podtrhne odpověď </w:t>
      </w:r>
      <w:r w:rsidRPr="001B7C1F">
        <w:rPr>
          <w:u w:val="single"/>
        </w:rPr>
        <w:t>ANO</w:t>
      </w:r>
      <w:r>
        <w:t>. Do odůvodnění uvede tento závěr: „</w:t>
      </w:r>
      <w:r w:rsidRPr="002E0F2B">
        <w:rPr>
          <w:i/>
        </w:rPr>
        <w:t xml:space="preserve">Projekt přispívá ke snížení emisí skleníkových plynů ve výši (uveďte </w:t>
      </w:r>
      <w:proofErr w:type="gramStart"/>
      <w:r w:rsidRPr="002E0F2B">
        <w:rPr>
          <w:i/>
        </w:rPr>
        <w:t>hodnotu</w:t>
      </w:r>
      <w:r w:rsidRPr="00DD6EEF">
        <w:t xml:space="preserve"> </w:t>
      </w:r>
      <w:r>
        <w:t xml:space="preserve"> v</w:t>
      </w:r>
      <w:proofErr w:type="gramEnd"/>
      <w:r>
        <w:t xml:space="preserve"> </w:t>
      </w:r>
      <w:r w:rsidRPr="00DD6EEF">
        <w:rPr>
          <w:i/>
        </w:rPr>
        <w:t>tun</w:t>
      </w:r>
      <w:r>
        <w:rPr>
          <w:i/>
        </w:rPr>
        <w:t>ách</w:t>
      </w:r>
      <w:r w:rsidRPr="00DD6EEF">
        <w:rPr>
          <w:i/>
        </w:rPr>
        <w:t xml:space="preserve"> CO2  </w:t>
      </w:r>
      <w:proofErr w:type="spellStart"/>
      <w:r w:rsidRPr="00DD6EEF">
        <w:rPr>
          <w:i/>
        </w:rPr>
        <w:t>ekv</w:t>
      </w:r>
      <w:proofErr w:type="spellEnd"/>
      <w:r w:rsidRPr="00DD6EEF">
        <w:rPr>
          <w:i/>
        </w:rPr>
        <w:t>./ rok</w:t>
      </w:r>
      <w:r w:rsidRPr="002E0F2B">
        <w:rPr>
          <w:i/>
        </w:rPr>
        <w:t>) a je tak v souladu se směrem vývoje cílů v oblasti snížení emisí skleníkových plynů do roku 2050.</w:t>
      </w:r>
      <w:r>
        <w:rPr>
          <w:i/>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F0D64" w14:textId="1B221204" w:rsidR="00AD753F" w:rsidRDefault="00AD753F" w:rsidP="008C4391">
    <w:pPr>
      <w:pStyle w:val="Zhlav"/>
    </w:pPr>
    <w:r>
      <w:t xml:space="preserve"> </w:t>
    </w:r>
  </w:p>
  <w:p w14:paraId="36C49292" w14:textId="20D4ECB0" w:rsidR="00AD753F" w:rsidRPr="007856E3" w:rsidRDefault="00AD753F" w:rsidP="00FE3A00">
    <w:pPr>
      <w:pStyle w:val="Zhlav"/>
      <w:jc w:val="center"/>
      <w:rPr>
        <w:b/>
        <w:sz w:val="24"/>
        <w:szCs w:val="24"/>
      </w:rPr>
    </w:pPr>
    <w:r>
      <w:rPr>
        <w:noProof/>
      </w:rPr>
      <w:drawing>
        <wp:anchor distT="0" distB="0" distL="114300" distR="114300" simplePos="0" relativeHeight="251659264" behindDoc="0" locked="0" layoutInCell="1" allowOverlap="1" wp14:anchorId="4678175E" wp14:editId="5E33FB8B">
          <wp:simplePos x="0" y="0"/>
          <wp:positionH relativeFrom="margin">
            <wp:align>left</wp:align>
          </wp:positionH>
          <wp:positionV relativeFrom="paragraph">
            <wp:posOffset>-171450</wp:posOffset>
          </wp:positionV>
          <wp:extent cx="1944000" cy="432000"/>
          <wp:effectExtent l="0" t="0" r="0" b="6350"/>
          <wp:wrapTopAndBottom/>
          <wp:docPr id="1" name="Obrázek 1"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descr="Obsah obrázku text&#10;&#10;Popis byl vytvořen automaticky"/>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4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F4DE3D" w14:textId="55FEEC4D" w:rsidR="00AD753F" w:rsidRPr="008C4391" w:rsidRDefault="00AD753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181B"/>
    <w:multiLevelType w:val="hybridMultilevel"/>
    <w:tmpl w:val="C32024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40D1B93"/>
    <w:multiLevelType w:val="multilevel"/>
    <w:tmpl w:val="E8A48D7C"/>
    <w:styleLink w:val="VariantaA-sla"/>
    <w:lvl w:ilvl="0">
      <w:start w:val="1"/>
      <w:numFmt w:val="decimal"/>
      <w:pStyle w:val="slovanseznam"/>
      <w:lvlText w:val="%1."/>
      <w:lvlJc w:val="left"/>
      <w:pPr>
        <w:ind w:left="422" w:hanging="357"/>
      </w:pPr>
      <w:rPr>
        <w:rFonts w:hint="default"/>
      </w:rPr>
    </w:lvl>
    <w:lvl w:ilvl="1">
      <w:start w:val="1"/>
      <w:numFmt w:val="decimal"/>
      <w:pStyle w:val="slovanseznam2"/>
      <w:lvlText w:val="%1.%2."/>
      <w:lvlJc w:val="left"/>
      <w:pPr>
        <w:ind w:left="916" w:hanging="494"/>
      </w:pPr>
      <w:rPr>
        <w:rFonts w:hint="default"/>
      </w:rPr>
    </w:lvl>
    <w:lvl w:ilvl="2">
      <w:start w:val="1"/>
      <w:numFmt w:val="decimal"/>
      <w:pStyle w:val="slovanseznam3"/>
      <w:lvlText w:val="%1.%2.%3."/>
      <w:lvlJc w:val="left"/>
      <w:pPr>
        <w:ind w:left="1539" w:hanging="623"/>
      </w:pPr>
      <w:rPr>
        <w:rFonts w:hint="default"/>
      </w:rPr>
    </w:lvl>
    <w:lvl w:ilvl="3">
      <w:start w:val="1"/>
      <w:numFmt w:val="decimal"/>
      <w:pStyle w:val="slovanseznam4"/>
      <w:lvlText w:val="%1.%2.%3.%4."/>
      <w:lvlJc w:val="left"/>
      <w:pPr>
        <w:tabs>
          <w:tab w:val="num" w:pos="1539"/>
        </w:tabs>
        <w:ind w:left="2333" w:hanging="794"/>
      </w:pPr>
      <w:rPr>
        <w:rFonts w:hint="default"/>
      </w:rPr>
    </w:lvl>
    <w:lvl w:ilvl="4">
      <w:start w:val="1"/>
      <w:numFmt w:val="decimal"/>
      <w:pStyle w:val="slovanseznam5"/>
      <w:lvlText w:val="%1.%2.%3.%4.%5."/>
      <w:lvlJc w:val="left"/>
      <w:pPr>
        <w:ind w:left="3297" w:hanging="964"/>
      </w:pPr>
      <w:rPr>
        <w:rFonts w:hint="default"/>
      </w:rPr>
    </w:lvl>
    <w:lvl w:ilvl="5">
      <w:start w:val="1"/>
      <w:numFmt w:val="decimal"/>
      <w:lvlText w:val="%1.%2.%3.%4.%5.%6."/>
      <w:lvlJc w:val="left"/>
      <w:pPr>
        <w:ind w:left="4431" w:hanging="1134"/>
      </w:pPr>
      <w:rPr>
        <w:rFonts w:hint="default"/>
      </w:rPr>
    </w:lvl>
    <w:lvl w:ilvl="6">
      <w:start w:val="1"/>
      <w:numFmt w:val="decimal"/>
      <w:lvlText w:val="%1.%2.%3.%4.%5.%6.%7."/>
      <w:lvlJc w:val="left"/>
      <w:pPr>
        <w:tabs>
          <w:tab w:val="num" w:pos="3297"/>
        </w:tabs>
        <w:ind w:left="4601" w:hanging="1304"/>
      </w:pPr>
      <w:rPr>
        <w:rFonts w:hint="default"/>
      </w:rPr>
    </w:lvl>
    <w:lvl w:ilvl="7">
      <w:start w:val="1"/>
      <w:numFmt w:val="decimal"/>
      <w:lvlText w:val="%1.%2.%3.%4.%5.%6.%7.%8."/>
      <w:lvlJc w:val="left"/>
      <w:pPr>
        <w:tabs>
          <w:tab w:val="num" w:pos="3297"/>
        </w:tabs>
        <w:ind w:left="4771" w:hanging="1474"/>
      </w:pPr>
      <w:rPr>
        <w:rFonts w:hint="default"/>
      </w:rPr>
    </w:lvl>
    <w:lvl w:ilvl="8">
      <w:start w:val="1"/>
      <w:numFmt w:val="decimal"/>
      <w:lvlText w:val="%1.%2.%3.%4.%5.%6.%7.%8.%9."/>
      <w:lvlJc w:val="left"/>
      <w:pPr>
        <w:ind w:left="4941" w:hanging="1644"/>
      </w:pPr>
      <w:rPr>
        <w:rFonts w:hint="default"/>
      </w:rPr>
    </w:lvl>
  </w:abstractNum>
  <w:abstractNum w:abstractNumId="2" w15:restartNumberingAfterBreak="0">
    <w:nsid w:val="09AD5C11"/>
    <w:multiLevelType w:val="hybridMultilevel"/>
    <w:tmpl w:val="CE5ACB98"/>
    <w:lvl w:ilvl="0" w:tplc="167E684C">
      <w:start w:val="1"/>
      <w:numFmt w:val="lowerLetter"/>
      <w:lvlText w:val="%1)"/>
      <w:lvlJc w:val="left"/>
      <w:pPr>
        <w:ind w:left="720" w:hanging="360"/>
      </w:pPr>
      <w:rPr>
        <w:rFont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30316F8"/>
    <w:multiLevelType w:val="multilevel"/>
    <w:tmpl w:val="3320A8B2"/>
    <w:numStyleLink w:val="VariantaB-odrky"/>
  </w:abstractNum>
  <w:abstractNum w:abstractNumId="4" w15:restartNumberingAfterBreak="0">
    <w:nsid w:val="1615572B"/>
    <w:multiLevelType w:val="multilevel"/>
    <w:tmpl w:val="3320A8B2"/>
    <w:styleLink w:val="VariantaB-odrky"/>
    <w:lvl w:ilvl="0">
      <w:start w:val="1"/>
      <w:numFmt w:val="bullet"/>
      <w:pStyle w:val="SeznamsodrkamiB"/>
      <w:lvlText w:val="—"/>
      <w:lvlJc w:val="left"/>
      <w:pPr>
        <w:ind w:left="357" w:hanging="357"/>
      </w:pPr>
      <w:rPr>
        <w:rFonts w:ascii="Calibri" w:hAnsi="Calibri" w:hint="default"/>
        <w:sz w:val="16"/>
      </w:rPr>
    </w:lvl>
    <w:lvl w:ilvl="1">
      <w:start w:val="1"/>
      <w:numFmt w:val="bullet"/>
      <w:pStyle w:val="SeznamsodrkamiB2"/>
      <w:lvlText w:val=""/>
      <w:lvlJc w:val="left"/>
      <w:pPr>
        <w:ind w:left="714" w:hanging="357"/>
      </w:pPr>
      <w:rPr>
        <w:rFonts w:ascii="Wingdings" w:hAnsi="Wingdings" w:hint="default"/>
        <w:sz w:val="14"/>
      </w:rPr>
    </w:lvl>
    <w:lvl w:ilvl="2">
      <w:start w:val="1"/>
      <w:numFmt w:val="bullet"/>
      <w:pStyle w:val="SeznamsodrkamiB3"/>
      <w:lvlText w:val=""/>
      <w:lvlJc w:val="left"/>
      <w:pPr>
        <w:ind w:left="1071" w:hanging="357"/>
      </w:pPr>
      <w:rPr>
        <w:rFonts w:ascii="Wingdings 2" w:hAnsi="Wingdings 2" w:hint="default"/>
      </w:rPr>
    </w:lvl>
    <w:lvl w:ilvl="3">
      <w:start w:val="1"/>
      <w:numFmt w:val="bullet"/>
      <w:pStyle w:val="SeznamsodrkamiB4"/>
      <w:lvlText w:val=""/>
      <w:lvlJc w:val="left"/>
      <w:pPr>
        <w:ind w:left="1428" w:hanging="357"/>
      </w:pPr>
      <w:rPr>
        <w:rFonts w:ascii="Wingdings 2" w:hAnsi="Wingdings 2" w:hint="default"/>
      </w:rPr>
    </w:lvl>
    <w:lvl w:ilvl="4">
      <w:start w:val="1"/>
      <w:numFmt w:val="bullet"/>
      <w:pStyle w:val="SeznamsodrkamiB5"/>
      <w:lvlText w:val=""/>
      <w:lvlJc w:val="left"/>
      <w:pPr>
        <w:ind w:left="1785" w:hanging="357"/>
      </w:pPr>
      <w:rPr>
        <w:rFonts w:ascii="Wingdings 2" w:hAnsi="Wingdings 2" w:hint="default"/>
      </w:rPr>
    </w:lvl>
    <w:lvl w:ilvl="5">
      <w:start w:val="1"/>
      <w:numFmt w:val="bullet"/>
      <w:lvlText w:val=""/>
      <w:lvlJc w:val="left"/>
      <w:pPr>
        <w:ind w:left="2142" w:hanging="357"/>
      </w:pPr>
      <w:rPr>
        <w:rFonts w:ascii="Wingdings 2" w:hAnsi="Wingdings 2" w:cs="Times New Roman" w:hint="default"/>
      </w:rPr>
    </w:lvl>
    <w:lvl w:ilvl="6">
      <w:start w:val="1"/>
      <w:numFmt w:val="bullet"/>
      <w:lvlText w:val=""/>
      <w:lvlJc w:val="left"/>
      <w:pPr>
        <w:ind w:left="2499" w:hanging="357"/>
      </w:pPr>
      <w:rPr>
        <w:rFonts w:ascii="Wingdings 2" w:hAnsi="Wingdings 2" w:cs="Times New Roman" w:hint="default"/>
      </w:rPr>
    </w:lvl>
    <w:lvl w:ilvl="7">
      <w:start w:val="1"/>
      <w:numFmt w:val="bullet"/>
      <w:lvlText w:val=""/>
      <w:lvlJc w:val="left"/>
      <w:pPr>
        <w:ind w:left="2856" w:hanging="357"/>
      </w:pPr>
      <w:rPr>
        <w:rFonts w:ascii="Wingdings 2" w:hAnsi="Wingdings 2" w:cs="Times New Roman" w:hint="default"/>
      </w:rPr>
    </w:lvl>
    <w:lvl w:ilvl="8">
      <w:start w:val="1"/>
      <w:numFmt w:val="bullet"/>
      <w:lvlText w:val=""/>
      <w:lvlJc w:val="left"/>
      <w:pPr>
        <w:ind w:left="3213" w:hanging="357"/>
      </w:pPr>
      <w:rPr>
        <w:rFonts w:ascii="Wingdings 2" w:hAnsi="Wingdings 2" w:cs="Times New Roman" w:hint="default"/>
      </w:rPr>
    </w:lvl>
  </w:abstractNum>
  <w:abstractNum w:abstractNumId="5" w15:restartNumberingAfterBreak="0">
    <w:nsid w:val="18923CE1"/>
    <w:multiLevelType w:val="hybridMultilevel"/>
    <w:tmpl w:val="D49CF27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91872DA"/>
    <w:multiLevelType w:val="multilevel"/>
    <w:tmpl w:val="E8A48D7C"/>
    <w:numStyleLink w:val="VariantaA-sla"/>
  </w:abstractNum>
  <w:abstractNum w:abstractNumId="7" w15:restartNumberingAfterBreak="0">
    <w:nsid w:val="1E8C1051"/>
    <w:multiLevelType w:val="hybridMultilevel"/>
    <w:tmpl w:val="C6B80DF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17">
      <w:start w:val="1"/>
      <w:numFmt w:val="lowerLetter"/>
      <w:lvlText w:val="%4)"/>
      <w:lvlJc w:val="left"/>
      <w:pPr>
        <w:ind w:left="720" w:hanging="363"/>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EBA075C"/>
    <w:multiLevelType w:val="hybridMultilevel"/>
    <w:tmpl w:val="ECECDBD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7D54A0B"/>
    <w:multiLevelType w:val="hybridMultilevel"/>
    <w:tmpl w:val="602C0746"/>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86A1DA1"/>
    <w:multiLevelType w:val="hybridMultilevel"/>
    <w:tmpl w:val="6E08AF04"/>
    <w:lvl w:ilvl="0" w:tplc="480A1260">
      <w:start w:val="1"/>
      <w:numFmt w:val="upp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289A5EA2"/>
    <w:multiLevelType w:val="multilevel"/>
    <w:tmpl w:val="E8BAE50A"/>
    <w:numStyleLink w:val="VariantaA-odrky"/>
  </w:abstractNum>
  <w:abstractNum w:abstractNumId="12" w15:restartNumberingAfterBreak="0">
    <w:nsid w:val="2BEB058A"/>
    <w:multiLevelType w:val="hybridMultilevel"/>
    <w:tmpl w:val="16423DC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3" w15:restartNumberingAfterBreak="0">
    <w:nsid w:val="2C015F77"/>
    <w:multiLevelType w:val="hybridMultilevel"/>
    <w:tmpl w:val="90C42AE8"/>
    <w:lvl w:ilvl="0" w:tplc="6BB2184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E6A4189"/>
    <w:multiLevelType w:val="hybridMultilevel"/>
    <w:tmpl w:val="C30405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65D5DE4"/>
    <w:multiLevelType w:val="hybridMultilevel"/>
    <w:tmpl w:val="C67892AE"/>
    <w:lvl w:ilvl="0" w:tplc="F3CEA9F4">
      <w:numFmt w:val="bullet"/>
      <w:lvlText w:val="-"/>
      <w:lvlJc w:val="left"/>
      <w:pPr>
        <w:ind w:left="1077" w:hanging="360"/>
      </w:pPr>
      <w:rPr>
        <w:rFonts w:ascii="Calibri" w:eastAsia="Calibri" w:hAnsi="Calibri" w:cs="Calibri"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16" w15:restartNumberingAfterBreak="0">
    <w:nsid w:val="38EC6FAA"/>
    <w:multiLevelType w:val="hybridMultilevel"/>
    <w:tmpl w:val="4C70EB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17">
      <w:start w:val="1"/>
      <w:numFmt w:val="lowerLetter"/>
      <w:lvlText w:val="%4)"/>
      <w:lvlJc w:val="left"/>
      <w:pPr>
        <w:ind w:left="720" w:hanging="363"/>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7E605B1"/>
    <w:multiLevelType w:val="hybridMultilevel"/>
    <w:tmpl w:val="FA0E6E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17">
      <w:start w:val="1"/>
      <w:numFmt w:val="lowerLetter"/>
      <w:lvlText w:val="%4)"/>
      <w:lvlJc w:val="left"/>
      <w:pPr>
        <w:ind w:left="720" w:hanging="363"/>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F89775E"/>
    <w:multiLevelType w:val="multilevel"/>
    <w:tmpl w:val="0D8ABE32"/>
    <w:styleLink w:val="VariantaB-sla"/>
    <w:lvl w:ilvl="0">
      <w:start w:val="1"/>
      <w:numFmt w:val="decimal"/>
      <w:pStyle w:val="slovanseznamB"/>
      <w:lvlText w:val="%1)"/>
      <w:lvlJc w:val="left"/>
      <w:pPr>
        <w:ind w:left="360" w:hanging="360"/>
      </w:pPr>
      <w:rPr>
        <w:rFonts w:hint="default"/>
      </w:rPr>
    </w:lvl>
    <w:lvl w:ilvl="1">
      <w:start w:val="1"/>
      <w:numFmt w:val="lowerLetter"/>
      <w:pStyle w:val="slovanseznamB2"/>
      <w:lvlText w:val="%2)"/>
      <w:lvlJc w:val="left"/>
      <w:pPr>
        <w:ind w:left="720" w:hanging="360"/>
      </w:pPr>
      <w:rPr>
        <w:rFonts w:hint="default"/>
      </w:rPr>
    </w:lvl>
    <w:lvl w:ilvl="2">
      <w:start w:val="1"/>
      <w:numFmt w:val="lowerRoman"/>
      <w:pStyle w:val="slovanseznamB3"/>
      <w:lvlText w:val="%3)"/>
      <w:lvlJc w:val="left"/>
      <w:pPr>
        <w:ind w:left="1080" w:hanging="360"/>
      </w:pPr>
      <w:rPr>
        <w:rFonts w:hint="default"/>
      </w:rPr>
    </w:lvl>
    <w:lvl w:ilvl="3">
      <w:start w:val="1"/>
      <w:numFmt w:val="decimal"/>
      <w:pStyle w:val="slovanseznamB4"/>
      <w:lvlText w:val="(%4)"/>
      <w:lvlJc w:val="left"/>
      <w:pPr>
        <w:ind w:left="1440" w:hanging="360"/>
      </w:pPr>
      <w:rPr>
        <w:rFonts w:hint="default"/>
      </w:rPr>
    </w:lvl>
    <w:lvl w:ilvl="4">
      <w:start w:val="1"/>
      <w:numFmt w:val="lowerLetter"/>
      <w:pStyle w:val="slovanseznamB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0922F95"/>
    <w:multiLevelType w:val="hybridMultilevel"/>
    <w:tmpl w:val="FE84C3DE"/>
    <w:lvl w:ilvl="0" w:tplc="EF2AC174">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0" w15:restartNumberingAfterBreak="0">
    <w:nsid w:val="574F2A4D"/>
    <w:multiLevelType w:val="hybridMultilevel"/>
    <w:tmpl w:val="4C70EB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17">
      <w:start w:val="1"/>
      <w:numFmt w:val="lowerLetter"/>
      <w:lvlText w:val="%4)"/>
      <w:lvlJc w:val="left"/>
      <w:pPr>
        <w:ind w:left="720" w:hanging="363"/>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8A321E4"/>
    <w:multiLevelType w:val="multilevel"/>
    <w:tmpl w:val="E8BAE50A"/>
    <w:styleLink w:val="VariantaA-odrky"/>
    <w:lvl w:ilvl="0">
      <w:start w:val="1"/>
      <w:numFmt w:val="bullet"/>
      <w:pStyle w:val="Seznamsodrkami"/>
      <w:lvlText w:val=""/>
      <w:lvlJc w:val="left"/>
      <w:pPr>
        <w:ind w:left="357" w:hanging="357"/>
      </w:pPr>
      <w:rPr>
        <w:rFonts w:ascii="Wingdings" w:hAnsi="Wingdings" w:hint="default"/>
        <w:sz w:val="16"/>
      </w:rPr>
    </w:lvl>
    <w:lvl w:ilvl="1">
      <w:start w:val="1"/>
      <w:numFmt w:val="bullet"/>
      <w:pStyle w:val="Seznamsodrkami2"/>
      <w:lvlText w:val=""/>
      <w:lvlJc w:val="left"/>
      <w:pPr>
        <w:ind w:left="714" w:hanging="357"/>
      </w:pPr>
      <w:rPr>
        <w:rFonts w:ascii="Wingdings" w:hAnsi="Wingdings" w:hint="default"/>
        <w:sz w:val="14"/>
      </w:rPr>
    </w:lvl>
    <w:lvl w:ilvl="2">
      <w:start w:val="1"/>
      <w:numFmt w:val="bullet"/>
      <w:pStyle w:val="Seznamsodrkami3"/>
      <w:lvlText w:val=""/>
      <w:lvlJc w:val="left"/>
      <w:pPr>
        <w:ind w:left="1071" w:hanging="357"/>
      </w:pPr>
      <w:rPr>
        <w:rFonts w:ascii="Wingdings" w:hAnsi="Wingdings" w:hint="default"/>
        <w:sz w:val="10"/>
      </w:rPr>
    </w:lvl>
    <w:lvl w:ilvl="3">
      <w:start w:val="1"/>
      <w:numFmt w:val="bullet"/>
      <w:pStyle w:val="Seznamsodrkami4"/>
      <w:lvlText w:val=""/>
      <w:lvlJc w:val="left"/>
      <w:pPr>
        <w:ind w:left="1428" w:hanging="357"/>
      </w:pPr>
      <w:rPr>
        <w:rFonts w:ascii="Wingdings" w:hAnsi="Wingdings" w:hint="default"/>
        <w:sz w:val="10"/>
      </w:rPr>
    </w:lvl>
    <w:lvl w:ilvl="4">
      <w:start w:val="1"/>
      <w:numFmt w:val="bullet"/>
      <w:pStyle w:val="Seznamsodrkami5"/>
      <w:lvlText w:val=""/>
      <w:lvlJc w:val="left"/>
      <w:pPr>
        <w:ind w:left="1785" w:hanging="357"/>
      </w:pPr>
      <w:rPr>
        <w:rFonts w:ascii="Wingdings" w:hAnsi="Wingdings" w:hint="default"/>
        <w:sz w:val="10"/>
      </w:rPr>
    </w:lvl>
    <w:lvl w:ilvl="5">
      <w:start w:val="1"/>
      <w:numFmt w:val="bullet"/>
      <w:lvlText w:val=""/>
      <w:lvlJc w:val="left"/>
      <w:pPr>
        <w:ind w:left="2142" w:hanging="357"/>
      </w:pPr>
      <w:rPr>
        <w:rFonts w:ascii="Wingdings" w:hAnsi="Wingdings" w:hint="default"/>
        <w:sz w:val="10"/>
      </w:rPr>
    </w:lvl>
    <w:lvl w:ilvl="6">
      <w:start w:val="1"/>
      <w:numFmt w:val="bullet"/>
      <w:lvlText w:val=""/>
      <w:lvlJc w:val="left"/>
      <w:pPr>
        <w:ind w:left="2499" w:hanging="357"/>
      </w:pPr>
      <w:rPr>
        <w:rFonts w:ascii="Wingdings" w:hAnsi="Wingdings" w:hint="default"/>
        <w:sz w:val="10"/>
      </w:rPr>
    </w:lvl>
    <w:lvl w:ilvl="7">
      <w:start w:val="1"/>
      <w:numFmt w:val="bullet"/>
      <w:lvlText w:val=""/>
      <w:lvlJc w:val="left"/>
      <w:pPr>
        <w:ind w:left="2856" w:hanging="357"/>
      </w:pPr>
      <w:rPr>
        <w:rFonts w:ascii="Wingdings" w:hAnsi="Wingdings" w:hint="default"/>
        <w:sz w:val="10"/>
      </w:rPr>
    </w:lvl>
    <w:lvl w:ilvl="8">
      <w:start w:val="1"/>
      <w:numFmt w:val="bullet"/>
      <w:lvlText w:val=""/>
      <w:lvlJc w:val="left"/>
      <w:pPr>
        <w:ind w:left="3213" w:hanging="357"/>
      </w:pPr>
      <w:rPr>
        <w:rFonts w:ascii="Wingdings" w:hAnsi="Wingdings" w:hint="default"/>
        <w:color w:val="000000" w:themeColor="text1"/>
        <w:sz w:val="10"/>
      </w:rPr>
    </w:lvl>
  </w:abstractNum>
  <w:abstractNum w:abstractNumId="22" w15:restartNumberingAfterBreak="0">
    <w:nsid w:val="59ED265B"/>
    <w:multiLevelType w:val="hybridMultilevel"/>
    <w:tmpl w:val="6AF484E0"/>
    <w:lvl w:ilvl="0" w:tplc="F3CEA9F4">
      <w:numFmt w:val="bullet"/>
      <w:lvlText w:val="-"/>
      <w:lvlJc w:val="left"/>
      <w:pPr>
        <w:ind w:left="1077" w:hanging="360"/>
      </w:pPr>
      <w:rPr>
        <w:rFonts w:ascii="Calibri" w:eastAsia="Calibri" w:hAnsi="Calibri" w:cs="Calibri"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23" w15:restartNumberingAfterBreak="0">
    <w:nsid w:val="5AF35F43"/>
    <w:multiLevelType w:val="multilevel"/>
    <w:tmpl w:val="0D8ABE32"/>
    <w:numStyleLink w:val="VariantaB-sla"/>
  </w:abstractNum>
  <w:abstractNum w:abstractNumId="24" w15:restartNumberingAfterBreak="0">
    <w:nsid w:val="66272540"/>
    <w:multiLevelType w:val="hybridMultilevel"/>
    <w:tmpl w:val="0960059A"/>
    <w:lvl w:ilvl="0" w:tplc="010C916E">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CCD3EB2"/>
    <w:multiLevelType w:val="hybridMultilevel"/>
    <w:tmpl w:val="0EF4F70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6741E95"/>
    <w:multiLevelType w:val="hybridMultilevel"/>
    <w:tmpl w:val="602C0746"/>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4"/>
  </w:num>
  <w:num w:numId="2">
    <w:abstractNumId w:val="21"/>
  </w:num>
  <w:num w:numId="3">
    <w:abstractNumId w:val="18"/>
  </w:num>
  <w:num w:numId="4">
    <w:abstractNumId w:val="1"/>
  </w:num>
  <w:num w:numId="5">
    <w:abstractNumId w:val="23"/>
  </w:num>
  <w:num w:numId="6">
    <w:abstractNumId w:val="11"/>
  </w:num>
  <w:num w:numId="7">
    <w:abstractNumId w:val="6"/>
  </w:num>
  <w:num w:numId="8">
    <w:abstractNumId w:val="3"/>
  </w:num>
  <w:num w:numId="9">
    <w:abstractNumId w:val="17"/>
  </w:num>
  <w:num w:numId="10">
    <w:abstractNumId w:val="26"/>
  </w:num>
  <w:num w:numId="11">
    <w:abstractNumId w:val="5"/>
  </w:num>
  <w:num w:numId="12">
    <w:abstractNumId w:val="22"/>
  </w:num>
  <w:num w:numId="13">
    <w:abstractNumId w:val="15"/>
  </w:num>
  <w:num w:numId="14">
    <w:abstractNumId w:val="16"/>
  </w:num>
  <w:num w:numId="15">
    <w:abstractNumId w:val="9"/>
  </w:num>
  <w:num w:numId="16">
    <w:abstractNumId w:val="2"/>
  </w:num>
  <w:num w:numId="17">
    <w:abstractNumId w:val="19"/>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20"/>
  </w:num>
  <w:num w:numId="21">
    <w:abstractNumId w:val="14"/>
  </w:num>
  <w:num w:numId="22">
    <w:abstractNumId w:val="24"/>
  </w:num>
  <w:num w:numId="23">
    <w:abstractNumId w:val="10"/>
  </w:num>
  <w:num w:numId="24">
    <w:abstractNumId w:val="0"/>
  </w:num>
  <w:num w:numId="25">
    <w:abstractNumId w:val="8"/>
  </w:num>
  <w:num w:numId="26">
    <w:abstractNumId w:val="25"/>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DateAndTime/>
  <w:proofState w:spelling="clean" w:grammar="clea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trackRevisions/>
  <w:defaultTabStop w:val="708"/>
  <w:hyphenationZone w:val="425"/>
  <w:characterSpacingControl w:val="doNotCompress"/>
  <w:hdrShapeDefaults>
    <o:shapedefaults v:ext="edit" spidmax="614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EA9"/>
    <w:rsid w:val="000034B5"/>
    <w:rsid w:val="000100C1"/>
    <w:rsid w:val="0001082B"/>
    <w:rsid w:val="00015306"/>
    <w:rsid w:val="0002674B"/>
    <w:rsid w:val="0004162E"/>
    <w:rsid w:val="00044050"/>
    <w:rsid w:val="0004786B"/>
    <w:rsid w:val="00047ED0"/>
    <w:rsid w:val="0005104A"/>
    <w:rsid w:val="00053265"/>
    <w:rsid w:val="00061ADE"/>
    <w:rsid w:val="00062CD7"/>
    <w:rsid w:val="00063405"/>
    <w:rsid w:val="0006760F"/>
    <w:rsid w:val="00067B0B"/>
    <w:rsid w:val="0007157E"/>
    <w:rsid w:val="00073F30"/>
    <w:rsid w:val="000741F3"/>
    <w:rsid w:val="00075DA4"/>
    <w:rsid w:val="000809B9"/>
    <w:rsid w:val="00084BF0"/>
    <w:rsid w:val="00087F72"/>
    <w:rsid w:val="00090B40"/>
    <w:rsid w:val="00092FA4"/>
    <w:rsid w:val="00095A0A"/>
    <w:rsid w:val="00095C5B"/>
    <w:rsid w:val="00096492"/>
    <w:rsid w:val="0009673A"/>
    <w:rsid w:val="000A1066"/>
    <w:rsid w:val="000A5043"/>
    <w:rsid w:val="000B0F27"/>
    <w:rsid w:val="000B1B3D"/>
    <w:rsid w:val="000B39FE"/>
    <w:rsid w:val="000B484F"/>
    <w:rsid w:val="000C34D1"/>
    <w:rsid w:val="000C4CAF"/>
    <w:rsid w:val="000D0F5C"/>
    <w:rsid w:val="000D189D"/>
    <w:rsid w:val="000E425D"/>
    <w:rsid w:val="000E6EFD"/>
    <w:rsid w:val="00106E3B"/>
    <w:rsid w:val="00115006"/>
    <w:rsid w:val="00116DD8"/>
    <w:rsid w:val="001205A4"/>
    <w:rsid w:val="00121485"/>
    <w:rsid w:val="001268B0"/>
    <w:rsid w:val="00140B22"/>
    <w:rsid w:val="00142ACA"/>
    <w:rsid w:val="00147561"/>
    <w:rsid w:val="001514F5"/>
    <w:rsid w:val="00151CB6"/>
    <w:rsid w:val="00166279"/>
    <w:rsid w:val="00175550"/>
    <w:rsid w:val="001755CD"/>
    <w:rsid w:val="0018051B"/>
    <w:rsid w:val="001B1E4A"/>
    <w:rsid w:val="001C022E"/>
    <w:rsid w:val="001C1B02"/>
    <w:rsid w:val="001C2FF7"/>
    <w:rsid w:val="001C4C97"/>
    <w:rsid w:val="001D127E"/>
    <w:rsid w:val="001D173E"/>
    <w:rsid w:val="001D27C0"/>
    <w:rsid w:val="001D3EE9"/>
    <w:rsid w:val="001E21BD"/>
    <w:rsid w:val="001E314B"/>
    <w:rsid w:val="001E74C3"/>
    <w:rsid w:val="001F1511"/>
    <w:rsid w:val="001F6937"/>
    <w:rsid w:val="00200385"/>
    <w:rsid w:val="002032AE"/>
    <w:rsid w:val="00220DE3"/>
    <w:rsid w:val="002247B5"/>
    <w:rsid w:val="00241AA3"/>
    <w:rsid w:val="0024431B"/>
    <w:rsid w:val="00246AAF"/>
    <w:rsid w:val="0025001C"/>
    <w:rsid w:val="0025290D"/>
    <w:rsid w:val="00253449"/>
    <w:rsid w:val="00260372"/>
    <w:rsid w:val="00262DAF"/>
    <w:rsid w:val="0027206C"/>
    <w:rsid w:val="00276DDE"/>
    <w:rsid w:val="0028021C"/>
    <w:rsid w:val="00280907"/>
    <w:rsid w:val="0028488D"/>
    <w:rsid w:val="00285AED"/>
    <w:rsid w:val="00285BDD"/>
    <w:rsid w:val="002861A2"/>
    <w:rsid w:val="00293ACD"/>
    <w:rsid w:val="00295065"/>
    <w:rsid w:val="002B2678"/>
    <w:rsid w:val="002C2DFE"/>
    <w:rsid w:val="002C7064"/>
    <w:rsid w:val="002D17AC"/>
    <w:rsid w:val="002E2442"/>
    <w:rsid w:val="002F0B49"/>
    <w:rsid w:val="002F0E8C"/>
    <w:rsid w:val="002F622C"/>
    <w:rsid w:val="00304A60"/>
    <w:rsid w:val="00310FA0"/>
    <w:rsid w:val="00320481"/>
    <w:rsid w:val="00320891"/>
    <w:rsid w:val="00321A8B"/>
    <w:rsid w:val="00322404"/>
    <w:rsid w:val="00324B5E"/>
    <w:rsid w:val="003250CB"/>
    <w:rsid w:val="00330F61"/>
    <w:rsid w:val="00335953"/>
    <w:rsid w:val="00341B6C"/>
    <w:rsid w:val="00356A35"/>
    <w:rsid w:val="00363201"/>
    <w:rsid w:val="0036630C"/>
    <w:rsid w:val="00370E98"/>
    <w:rsid w:val="003730CF"/>
    <w:rsid w:val="003741C8"/>
    <w:rsid w:val="00385864"/>
    <w:rsid w:val="00390185"/>
    <w:rsid w:val="0039063C"/>
    <w:rsid w:val="00394640"/>
    <w:rsid w:val="00396552"/>
    <w:rsid w:val="003973B4"/>
    <w:rsid w:val="003A102A"/>
    <w:rsid w:val="003A2B92"/>
    <w:rsid w:val="003A46A8"/>
    <w:rsid w:val="003A4D2F"/>
    <w:rsid w:val="003A51AA"/>
    <w:rsid w:val="003A6CA7"/>
    <w:rsid w:val="003B1C32"/>
    <w:rsid w:val="003B2CB2"/>
    <w:rsid w:val="003B2EEA"/>
    <w:rsid w:val="003B41F0"/>
    <w:rsid w:val="003B565A"/>
    <w:rsid w:val="003C4369"/>
    <w:rsid w:val="003C4E51"/>
    <w:rsid w:val="003C7F55"/>
    <w:rsid w:val="003D00A1"/>
    <w:rsid w:val="003D07B1"/>
    <w:rsid w:val="003E0E24"/>
    <w:rsid w:val="003E35F8"/>
    <w:rsid w:val="004018C2"/>
    <w:rsid w:val="00404282"/>
    <w:rsid w:val="0041015A"/>
    <w:rsid w:val="00411147"/>
    <w:rsid w:val="004138B4"/>
    <w:rsid w:val="0041427F"/>
    <w:rsid w:val="00425EF1"/>
    <w:rsid w:val="004275CB"/>
    <w:rsid w:val="004340FF"/>
    <w:rsid w:val="00434159"/>
    <w:rsid w:val="004509E5"/>
    <w:rsid w:val="00451D4F"/>
    <w:rsid w:val="00456325"/>
    <w:rsid w:val="00460163"/>
    <w:rsid w:val="00463402"/>
    <w:rsid w:val="0047230F"/>
    <w:rsid w:val="00473D23"/>
    <w:rsid w:val="00474860"/>
    <w:rsid w:val="00481A37"/>
    <w:rsid w:val="004834F7"/>
    <w:rsid w:val="00486FB9"/>
    <w:rsid w:val="00494591"/>
    <w:rsid w:val="004A103A"/>
    <w:rsid w:val="004A34C0"/>
    <w:rsid w:val="004C212A"/>
    <w:rsid w:val="004C4D6A"/>
    <w:rsid w:val="004E79C1"/>
    <w:rsid w:val="004F7483"/>
    <w:rsid w:val="00500232"/>
    <w:rsid w:val="00502DED"/>
    <w:rsid w:val="00504668"/>
    <w:rsid w:val="0050764A"/>
    <w:rsid w:val="00515CE9"/>
    <w:rsid w:val="00517C83"/>
    <w:rsid w:val="00527DFC"/>
    <w:rsid w:val="005455E1"/>
    <w:rsid w:val="0054646B"/>
    <w:rsid w:val="005502BD"/>
    <w:rsid w:val="00556787"/>
    <w:rsid w:val="00565B27"/>
    <w:rsid w:val="00566CBF"/>
    <w:rsid w:val="00570FCC"/>
    <w:rsid w:val="00571D79"/>
    <w:rsid w:val="00573BA5"/>
    <w:rsid w:val="00582276"/>
    <w:rsid w:val="00582D83"/>
    <w:rsid w:val="00595E6A"/>
    <w:rsid w:val="005971AB"/>
    <w:rsid w:val="005A0AFA"/>
    <w:rsid w:val="005A4AE8"/>
    <w:rsid w:val="005C2560"/>
    <w:rsid w:val="005C642D"/>
    <w:rsid w:val="005D4E96"/>
    <w:rsid w:val="005E3807"/>
    <w:rsid w:val="005E79EC"/>
    <w:rsid w:val="005F18CB"/>
    <w:rsid w:val="005F7585"/>
    <w:rsid w:val="00605759"/>
    <w:rsid w:val="00643A98"/>
    <w:rsid w:val="00646538"/>
    <w:rsid w:val="00650C6C"/>
    <w:rsid w:val="0065229A"/>
    <w:rsid w:val="006526C6"/>
    <w:rsid w:val="00652FE6"/>
    <w:rsid w:val="006537DB"/>
    <w:rsid w:val="00661BF8"/>
    <w:rsid w:val="00667898"/>
    <w:rsid w:val="0067000B"/>
    <w:rsid w:val="006743F5"/>
    <w:rsid w:val="00677FE0"/>
    <w:rsid w:val="006965B5"/>
    <w:rsid w:val="006A0247"/>
    <w:rsid w:val="006A0488"/>
    <w:rsid w:val="006A08F0"/>
    <w:rsid w:val="006A244A"/>
    <w:rsid w:val="006A266E"/>
    <w:rsid w:val="006A548E"/>
    <w:rsid w:val="006A791C"/>
    <w:rsid w:val="006B0290"/>
    <w:rsid w:val="006C166A"/>
    <w:rsid w:val="006D04EF"/>
    <w:rsid w:val="006E2FB0"/>
    <w:rsid w:val="006E4467"/>
    <w:rsid w:val="006F5C47"/>
    <w:rsid w:val="007026C9"/>
    <w:rsid w:val="00704A35"/>
    <w:rsid w:val="00705BD0"/>
    <w:rsid w:val="007102D2"/>
    <w:rsid w:val="00713552"/>
    <w:rsid w:val="00713948"/>
    <w:rsid w:val="00721C02"/>
    <w:rsid w:val="00722754"/>
    <w:rsid w:val="00725FB0"/>
    <w:rsid w:val="007263C1"/>
    <w:rsid w:val="00733EA9"/>
    <w:rsid w:val="00751D95"/>
    <w:rsid w:val="00753A12"/>
    <w:rsid w:val="00753A27"/>
    <w:rsid w:val="007550E4"/>
    <w:rsid w:val="00755E11"/>
    <w:rsid w:val="00762B0C"/>
    <w:rsid w:val="00770E4B"/>
    <w:rsid w:val="007710C6"/>
    <w:rsid w:val="007721A3"/>
    <w:rsid w:val="007826CE"/>
    <w:rsid w:val="0079342A"/>
    <w:rsid w:val="007A638B"/>
    <w:rsid w:val="007B3846"/>
    <w:rsid w:val="007B3A3B"/>
    <w:rsid w:val="007B4000"/>
    <w:rsid w:val="007B4949"/>
    <w:rsid w:val="007C6F76"/>
    <w:rsid w:val="007C7B3E"/>
    <w:rsid w:val="007F0BC6"/>
    <w:rsid w:val="007F2381"/>
    <w:rsid w:val="007F6198"/>
    <w:rsid w:val="0080172E"/>
    <w:rsid w:val="00803501"/>
    <w:rsid w:val="00815FF8"/>
    <w:rsid w:val="00816077"/>
    <w:rsid w:val="00822081"/>
    <w:rsid w:val="008221D7"/>
    <w:rsid w:val="00822C06"/>
    <w:rsid w:val="00822F49"/>
    <w:rsid w:val="008263F6"/>
    <w:rsid w:val="00831374"/>
    <w:rsid w:val="008569A2"/>
    <w:rsid w:val="00857580"/>
    <w:rsid w:val="00864811"/>
    <w:rsid w:val="00865238"/>
    <w:rsid w:val="00866565"/>
    <w:rsid w:val="008667BF"/>
    <w:rsid w:val="008667D4"/>
    <w:rsid w:val="00892F9C"/>
    <w:rsid w:val="00894243"/>
    <w:rsid w:val="00895645"/>
    <w:rsid w:val="008A1092"/>
    <w:rsid w:val="008A2B74"/>
    <w:rsid w:val="008A58D2"/>
    <w:rsid w:val="008A7851"/>
    <w:rsid w:val="008B6167"/>
    <w:rsid w:val="008B7A37"/>
    <w:rsid w:val="008C3782"/>
    <w:rsid w:val="008C4391"/>
    <w:rsid w:val="008D4A32"/>
    <w:rsid w:val="008D593A"/>
    <w:rsid w:val="008D5FF0"/>
    <w:rsid w:val="008E2E51"/>
    <w:rsid w:val="008E701E"/>
    <w:rsid w:val="008E7760"/>
    <w:rsid w:val="0090095A"/>
    <w:rsid w:val="009044D9"/>
    <w:rsid w:val="00922001"/>
    <w:rsid w:val="00922C17"/>
    <w:rsid w:val="0093165D"/>
    <w:rsid w:val="009352BF"/>
    <w:rsid w:val="00942DDD"/>
    <w:rsid w:val="0094381E"/>
    <w:rsid w:val="009443C4"/>
    <w:rsid w:val="00944610"/>
    <w:rsid w:val="009513D1"/>
    <w:rsid w:val="009516A8"/>
    <w:rsid w:val="009631CA"/>
    <w:rsid w:val="00964708"/>
    <w:rsid w:val="00964E9C"/>
    <w:rsid w:val="009662A6"/>
    <w:rsid w:val="009676C7"/>
    <w:rsid w:val="00973813"/>
    <w:rsid w:val="0097435D"/>
    <w:rsid w:val="0097705C"/>
    <w:rsid w:val="0098572D"/>
    <w:rsid w:val="009876D3"/>
    <w:rsid w:val="00992354"/>
    <w:rsid w:val="009A30FF"/>
    <w:rsid w:val="009B5774"/>
    <w:rsid w:val="009C434F"/>
    <w:rsid w:val="009C7EF9"/>
    <w:rsid w:val="009E0730"/>
    <w:rsid w:val="009E2816"/>
    <w:rsid w:val="009E4E9D"/>
    <w:rsid w:val="009F393D"/>
    <w:rsid w:val="009F7F46"/>
    <w:rsid w:val="00A000BF"/>
    <w:rsid w:val="00A0587E"/>
    <w:rsid w:val="00A13074"/>
    <w:rsid w:val="00A1517F"/>
    <w:rsid w:val="00A202A6"/>
    <w:rsid w:val="00A25B3A"/>
    <w:rsid w:val="00A275BC"/>
    <w:rsid w:val="00A464B4"/>
    <w:rsid w:val="00A504CE"/>
    <w:rsid w:val="00A51A99"/>
    <w:rsid w:val="00A53A8E"/>
    <w:rsid w:val="00A54760"/>
    <w:rsid w:val="00A54A76"/>
    <w:rsid w:val="00A6063F"/>
    <w:rsid w:val="00A63D6B"/>
    <w:rsid w:val="00A63F06"/>
    <w:rsid w:val="00A71DAE"/>
    <w:rsid w:val="00A8059A"/>
    <w:rsid w:val="00A848FD"/>
    <w:rsid w:val="00A84B52"/>
    <w:rsid w:val="00A8660F"/>
    <w:rsid w:val="00A93049"/>
    <w:rsid w:val="00A95C48"/>
    <w:rsid w:val="00AA1D52"/>
    <w:rsid w:val="00AA7056"/>
    <w:rsid w:val="00AB317E"/>
    <w:rsid w:val="00AB31C6"/>
    <w:rsid w:val="00AB523B"/>
    <w:rsid w:val="00AD753F"/>
    <w:rsid w:val="00AD7E40"/>
    <w:rsid w:val="00AE70F8"/>
    <w:rsid w:val="00B005B6"/>
    <w:rsid w:val="00B05A1D"/>
    <w:rsid w:val="00B1477A"/>
    <w:rsid w:val="00B20993"/>
    <w:rsid w:val="00B42E96"/>
    <w:rsid w:val="00B458B1"/>
    <w:rsid w:val="00B465F2"/>
    <w:rsid w:val="00B476D7"/>
    <w:rsid w:val="00B50EE6"/>
    <w:rsid w:val="00B52185"/>
    <w:rsid w:val="00B5759F"/>
    <w:rsid w:val="00B62090"/>
    <w:rsid w:val="00B629DF"/>
    <w:rsid w:val="00B73AB1"/>
    <w:rsid w:val="00B9753A"/>
    <w:rsid w:val="00BA76CE"/>
    <w:rsid w:val="00BB2F38"/>
    <w:rsid w:val="00BB479C"/>
    <w:rsid w:val="00BB59A8"/>
    <w:rsid w:val="00BC1F98"/>
    <w:rsid w:val="00BC3445"/>
    <w:rsid w:val="00BC4720"/>
    <w:rsid w:val="00BC5C6B"/>
    <w:rsid w:val="00BC7820"/>
    <w:rsid w:val="00BD75A2"/>
    <w:rsid w:val="00BE121F"/>
    <w:rsid w:val="00BE1E94"/>
    <w:rsid w:val="00BF2AE1"/>
    <w:rsid w:val="00BF4E6B"/>
    <w:rsid w:val="00C01DB6"/>
    <w:rsid w:val="00C075F0"/>
    <w:rsid w:val="00C12EBB"/>
    <w:rsid w:val="00C2017A"/>
    <w:rsid w:val="00C2026B"/>
    <w:rsid w:val="00C20470"/>
    <w:rsid w:val="00C25FED"/>
    <w:rsid w:val="00C30478"/>
    <w:rsid w:val="00C306A8"/>
    <w:rsid w:val="00C34A69"/>
    <w:rsid w:val="00C34B2F"/>
    <w:rsid w:val="00C43549"/>
    <w:rsid w:val="00C4641B"/>
    <w:rsid w:val="00C50151"/>
    <w:rsid w:val="00C510EE"/>
    <w:rsid w:val="00C55E98"/>
    <w:rsid w:val="00C63669"/>
    <w:rsid w:val="00C66253"/>
    <w:rsid w:val="00C6690E"/>
    <w:rsid w:val="00C703C5"/>
    <w:rsid w:val="00C805F2"/>
    <w:rsid w:val="00C842E0"/>
    <w:rsid w:val="00C96EFE"/>
    <w:rsid w:val="00CA0B5F"/>
    <w:rsid w:val="00CB3778"/>
    <w:rsid w:val="00CB45AA"/>
    <w:rsid w:val="00CC5E40"/>
    <w:rsid w:val="00CD159F"/>
    <w:rsid w:val="00CD250E"/>
    <w:rsid w:val="00CD5C16"/>
    <w:rsid w:val="00CE28E9"/>
    <w:rsid w:val="00CF0427"/>
    <w:rsid w:val="00CF5801"/>
    <w:rsid w:val="00D00587"/>
    <w:rsid w:val="00D035E7"/>
    <w:rsid w:val="00D06FF3"/>
    <w:rsid w:val="00D10865"/>
    <w:rsid w:val="00D1569F"/>
    <w:rsid w:val="00D20B1E"/>
    <w:rsid w:val="00D22462"/>
    <w:rsid w:val="00D230AC"/>
    <w:rsid w:val="00D27CC1"/>
    <w:rsid w:val="00D3202E"/>
    <w:rsid w:val="00D32489"/>
    <w:rsid w:val="00D3349E"/>
    <w:rsid w:val="00D403E8"/>
    <w:rsid w:val="00D445AF"/>
    <w:rsid w:val="00D55971"/>
    <w:rsid w:val="00D623CE"/>
    <w:rsid w:val="00D73CB8"/>
    <w:rsid w:val="00D81BBD"/>
    <w:rsid w:val="00D84DEC"/>
    <w:rsid w:val="00DA5D4C"/>
    <w:rsid w:val="00DA7591"/>
    <w:rsid w:val="00DB2FA7"/>
    <w:rsid w:val="00DC74BD"/>
    <w:rsid w:val="00DD01E4"/>
    <w:rsid w:val="00DD0A87"/>
    <w:rsid w:val="00DD3C68"/>
    <w:rsid w:val="00DF20D4"/>
    <w:rsid w:val="00DF4DED"/>
    <w:rsid w:val="00E02C48"/>
    <w:rsid w:val="00E10F81"/>
    <w:rsid w:val="00E170E9"/>
    <w:rsid w:val="00E23B26"/>
    <w:rsid w:val="00E32798"/>
    <w:rsid w:val="00E33CC8"/>
    <w:rsid w:val="00E3677E"/>
    <w:rsid w:val="00E37CA0"/>
    <w:rsid w:val="00E47923"/>
    <w:rsid w:val="00E51C91"/>
    <w:rsid w:val="00E53CA0"/>
    <w:rsid w:val="00E62BC4"/>
    <w:rsid w:val="00E63EDD"/>
    <w:rsid w:val="00E667C1"/>
    <w:rsid w:val="00E73285"/>
    <w:rsid w:val="00E74DF7"/>
    <w:rsid w:val="00E75331"/>
    <w:rsid w:val="00E808E0"/>
    <w:rsid w:val="00E90444"/>
    <w:rsid w:val="00E91804"/>
    <w:rsid w:val="00EA1A9C"/>
    <w:rsid w:val="00EB716C"/>
    <w:rsid w:val="00EC09DA"/>
    <w:rsid w:val="00EC1044"/>
    <w:rsid w:val="00EC3C5F"/>
    <w:rsid w:val="00EC3F88"/>
    <w:rsid w:val="00EC6B33"/>
    <w:rsid w:val="00ED36D8"/>
    <w:rsid w:val="00EE1AB1"/>
    <w:rsid w:val="00EE4A92"/>
    <w:rsid w:val="00EE5280"/>
    <w:rsid w:val="00EE598B"/>
    <w:rsid w:val="00EE6BD7"/>
    <w:rsid w:val="00EF579D"/>
    <w:rsid w:val="00EF7356"/>
    <w:rsid w:val="00F00592"/>
    <w:rsid w:val="00F063F9"/>
    <w:rsid w:val="00F0689D"/>
    <w:rsid w:val="00F11A6F"/>
    <w:rsid w:val="00F24025"/>
    <w:rsid w:val="00F344CF"/>
    <w:rsid w:val="00F37971"/>
    <w:rsid w:val="00F40853"/>
    <w:rsid w:val="00F4145C"/>
    <w:rsid w:val="00F509A1"/>
    <w:rsid w:val="00F5718E"/>
    <w:rsid w:val="00F571DE"/>
    <w:rsid w:val="00F65524"/>
    <w:rsid w:val="00F673F8"/>
    <w:rsid w:val="00F67829"/>
    <w:rsid w:val="00F72742"/>
    <w:rsid w:val="00F75CAA"/>
    <w:rsid w:val="00F7679E"/>
    <w:rsid w:val="00F76CE7"/>
    <w:rsid w:val="00FB014A"/>
    <w:rsid w:val="00FB01B5"/>
    <w:rsid w:val="00FB125E"/>
    <w:rsid w:val="00FB3510"/>
    <w:rsid w:val="00FB73C1"/>
    <w:rsid w:val="00FC7D36"/>
    <w:rsid w:val="00FD34B4"/>
    <w:rsid w:val="00FD7570"/>
    <w:rsid w:val="00FE0D81"/>
    <w:rsid w:val="00FE1DFD"/>
    <w:rsid w:val="00FE1E94"/>
    <w:rsid w:val="00FE23C6"/>
    <w:rsid w:val="00FE3A00"/>
    <w:rsid w:val="00FE5C52"/>
    <w:rsid w:val="211B4ED9"/>
    <w:rsid w:val="6E9CA6C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C1AAD7"/>
  <w15:chartTrackingRefBased/>
  <w15:docId w15:val="{AD10BF93-DE37-4474-9333-C25DB278D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qFormat="1"/>
    <w:lsdException w:name="List Bullet 4" w:semiHidden="1" w:unhideWhenUsed="1" w:qFormat="1"/>
    <w:lsdException w:name="List Bullet 5" w:semiHidden="1" w:unhideWhenUsed="1" w:qFormat="1"/>
    <w:lsdException w:name="List Number 2" w:qFormat="1"/>
    <w:lsdException w:name="List Number 3" w:qFormat="1"/>
    <w:lsdException w:name="List Number 4" w:qFormat="1"/>
    <w:lsdException w:name="List Number 5" w:qFormat="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5"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nhideWhenUsed="1" w:qFormat="1"/>
    <w:lsdException w:name="Bibliography" w:semiHidden="1" w:uiPriority="3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0587E"/>
    <w:pPr>
      <w:spacing w:after="160" w:line="293" w:lineRule="auto"/>
    </w:pPr>
    <w:rPr>
      <w:color w:val="000000" w:themeColor="text1"/>
    </w:rPr>
  </w:style>
  <w:style w:type="paragraph" w:styleId="Nadpis1">
    <w:name w:val="heading 1"/>
    <w:basedOn w:val="Normln"/>
    <w:next w:val="Normln"/>
    <w:link w:val="Nadpis1Char"/>
    <w:uiPriority w:val="7"/>
    <w:qFormat/>
    <w:rsid w:val="00831374"/>
    <w:pPr>
      <w:keepNext/>
      <w:keepLines/>
      <w:spacing w:before="160" w:after="0"/>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7"/>
    <w:unhideWhenUsed/>
    <w:qFormat/>
    <w:rsid w:val="00063405"/>
    <w:pPr>
      <w:keepNext/>
      <w:keepLines/>
      <w:spacing w:before="80" w:after="0"/>
      <w:outlineLvl w:val="1"/>
    </w:pPr>
    <w:rPr>
      <w:rFonts w:asciiTheme="majorHAnsi" w:eastAsiaTheme="majorEastAsia" w:hAnsiTheme="majorHAnsi" w:cstheme="majorBidi"/>
      <w:b/>
      <w:sz w:val="26"/>
      <w:szCs w:val="26"/>
    </w:rPr>
  </w:style>
  <w:style w:type="paragraph" w:styleId="Nadpis3">
    <w:name w:val="heading 3"/>
    <w:basedOn w:val="Normln"/>
    <w:next w:val="Normln"/>
    <w:link w:val="Nadpis3Char"/>
    <w:uiPriority w:val="7"/>
    <w:unhideWhenUsed/>
    <w:qFormat/>
    <w:rsid w:val="00504668"/>
    <w:pPr>
      <w:keepNext/>
      <w:keepLines/>
      <w:spacing w:before="40" w:after="0"/>
      <w:outlineLvl w:val="2"/>
    </w:pPr>
    <w:rPr>
      <w:rFonts w:asciiTheme="majorHAnsi" w:eastAsiaTheme="majorEastAsia" w:hAnsiTheme="majorHAnsi" w:cstheme="majorBidi"/>
      <w:b/>
      <w:sz w:val="24"/>
      <w:szCs w:val="24"/>
    </w:rPr>
  </w:style>
  <w:style w:type="paragraph" w:styleId="Nadpis4">
    <w:name w:val="heading 4"/>
    <w:basedOn w:val="Normln"/>
    <w:next w:val="Normln"/>
    <w:link w:val="Nadpis4Char"/>
    <w:uiPriority w:val="7"/>
    <w:unhideWhenUsed/>
    <w:qFormat/>
    <w:rsid w:val="00C6690E"/>
    <w:pPr>
      <w:keepNext/>
      <w:keepLines/>
      <w:spacing w:before="40" w:after="0"/>
      <w:outlineLvl w:val="3"/>
    </w:pPr>
    <w:rPr>
      <w:rFonts w:asciiTheme="majorHAnsi" w:eastAsiaTheme="majorEastAsia" w:hAnsiTheme="majorHAnsi" w:cstheme="majorBidi"/>
      <w:i/>
      <w:iCs/>
      <w:sz w:val="24"/>
    </w:rPr>
  </w:style>
  <w:style w:type="paragraph" w:styleId="Nadpis5">
    <w:name w:val="heading 5"/>
    <w:basedOn w:val="Normln"/>
    <w:next w:val="Normln"/>
    <w:link w:val="Nadpis5Char"/>
    <w:uiPriority w:val="7"/>
    <w:unhideWhenUsed/>
    <w:qFormat/>
    <w:rsid w:val="00C6690E"/>
    <w:pPr>
      <w:keepNext/>
      <w:keepLines/>
      <w:spacing w:before="40" w:after="0"/>
      <w:outlineLvl w:val="4"/>
    </w:pPr>
    <w:rPr>
      <w:rFonts w:asciiTheme="majorHAnsi" w:eastAsiaTheme="majorEastAsia" w:hAnsiTheme="majorHAnsi" w:cstheme="majorBidi"/>
      <w:b/>
    </w:rPr>
  </w:style>
  <w:style w:type="paragraph" w:styleId="Nadpis6">
    <w:name w:val="heading 6"/>
    <w:basedOn w:val="Normln"/>
    <w:next w:val="Normln"/>
    <w:link w:val="Nadpis6Char"/>
    <w:uiPriority w:val="7"/>
    <w:unhideWhenUsed/>
    <w:qFormat/>
    <w:rsid w:val="00C6690E"/>
    <w:pPr>
      <w:keepNext/>
      <w:keepLines/>
      <w:spacing w:before="40" w:after="0"/>
      <w:outlineLvl w:val="5"/>
    </w:pPr>
    <w:rPr>
      <w:rFonts w:asciiTheme="majorHAnsi" w:eastAsiaTheme="majorEastAsia" w:hAnsiTheme="majorHAnsi" w:cstheme="majorBidi"/>
      <w:i/>
    </w:rPr>
  </w:style>
  <w:style w:type="paragraph" w:styleId="Nadpis7">
    <w:name w:val="heading 7"/>
    <w:basedOn w:val="Normln"/>
    <w:next w:val="Normln"/>
    <w:link w:val="Nadpis7Char"/>
    <w:uiPriority w:val="7"/>
    <w:unhideWhenUsed/>
    <w:qFormat/>
    <w:rsid w:val="00C6690E"/>
    <w:pPr>
      <w:keepNext/>
      <w:keepLines/>
      <w:spacing w:before="40" w:after="0"/>
      <w:outlineLvl w:val="6"/>
    </w:pPr>
    <w:rPr>
      <w:rFonts w:asciiTheme="majorHAnsi" w:eastAsiaTheme="majorEastAsia" w:hAnsiTheme="majorHAnsi" w:cstheme="majorBidi"/>
      <w:iCs/>
    </w:rPr>
  </w:style>
  <w:style w:type="paragraph" w:styleId="Nadpis8">
    <w:name w:val="heading 8"/>
    <w:basedOn w:val="Normln"/>
    <w:next w:val="Normln"/>
    <w:link w:val="Nadpis8Char"/>
    <w:uiPriority w:val="7"/>
    <w:unhideWhenUsed/>
    <w:qFormat/>
    <w:rsid w:val="00A95C48"/>
    <w:pPr>
      <w:keepNext/>
      <w:keepLines/>
      <w:spacing w:before="40" w:after="0"/>
      <w:outlineLvl w:val="7"/>
    </w:pPr>
    <w:rPr>
      <w:rFonts w:asciiTheme="majorHAnsi" w:eastAsiaTheme="majorEastAsia" w:hAnsiTheme="majorHAnsi" w:cstheme="majorBidi"/>
      <w:b/>
      <w:color w:val="272727" w:themeColor="text1" w:themeTint="D8"/>
      <w:szCs w:val="21"/>
    </w:rPr>
  </w:style>
  <w:style w:type="paragraph" w:styleId="Nadpis9">
    <w:name w:val="heading 9"/>
    <w:basedOn w:val="Normln"/>
    <w:next w:val="Normln"/>
    <w:link w:val="Nadpis9Char"/>
    <w:uiPriority w:val="7"/>
    <w:unhideWhenUsed/>
    <w:qFormat/>
    <w:rsid w:val="00A95C4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tabulky,seznam odrážky,Nad,Odstavec_muj,Odstavec cíl se seznamem,Odstavec se seznamem5,_Odstavec se seznamem,Seznam - odrážky,Conclusion de partie,List Paragraph (Czech Tourism),List Paragraph compact,Normal bullet 2,Název grafu"/>
    <w:basedOn w:val="Normln"/>
    <w:link w:val="OdstavecseseznamemChar"/>
    <w:uiPriority w:val="35"/>
    <w:unhideWhenUsed/>
    <w:qFormat/>
    <w:rsid w:val="009F7F46"/>
    <w:pPr>
      <w:ind w:left="720"/>
      <w:contextualSpacing/>
    </w:pPr>
  </w:style>
  <w:style w:type="numbering" w:customStyle="1" w:styleId="VariantaB-odrky">
    <w:name w:val="Varianta B - odrážky"/>
    <w:uiPriority w:val="99"/>
    <w:rsid w:val="007102D2"/>
    <w:pPr>
      <w:numPr>
        <w:numId w:val="1"/>
      </w:numPr>
    </w:pPr>
  </w:style>
  <w:style w:type="character" w:customStyle="1" w:styleId="Nadpis1Char">
    <w:name w:val="Nadpis 1 Char"/>
    <w:basedOn w:val="Standardnpsmoodstavce"/>
    <w:link w:val="Nadpis1"/>
    <w:uiPriority w:val="7"/>
    <w:rsid w:val="003250CB"/>
    <w:rPr>
      <w:rFonts w:asciiTheme="majorHAnsi" w:eastAsiaTheme="majorEastAsia" w:hAnsiTheme="majorHAnsi" w:cstheme="majorBidi"/>
      <w:b/>
      <w:color w:val="000000" w:themeColor="text1"/>
      <w:sz w:val="28"/>
      <w:szCs w:val="32"/>
    </w:rPr>
  </w:style>
  <w:style w:type="numbering" w:customStyle="1" w:styleId="VariantaA-odrky">
    <w:name w:val="Varianta A - odrážky"/>
    <w:uiPriority w:val="99"/>
    <w:rsid w:val="00262DAF"/>
    <w:pPr>
      <w:numPr>
        <w:numId w:val="2"/>
      </w:numPr>
    </w:pPr>
  </w:style>
  <w:style w:type="character" w:customStyle="1" w:styleId="Nadpis2Char">
    <w:name w:val="Nadpis 2 Char"/>
    <w:basedOn w:val="Standardnpsmoodstavce"/>
    <w:link w:val="Nadpis2"/>
    <w:uiPriority w:val="7"/>
    <w:rsid w:val="003250CB"/>
    <w:rPr>
      <w:rFonts w:asciiTheme="majorHAnsi" w:eastAsiaTheme="majorEastAsia" w:hAnsiTheme="majorHAnsi" w:cstheme="majorBidi"/>
      <w:b/>
      <w:color w:val="000000" w:themeColor="text1"/>
      <w:sz w:val="26"/>
      <w:szCs w:val="26"/>
    </w:rPr>
  </w:style>
  <w:style w:type="numbering" w:customStyle="1" w:styleId="VariantaA-sla">
    <w:name w:val="Varianta A - čísla"/>
    <w:uiPriority w:val="99"/>
    <w:rsid w:val="00B50EE6"/>
    <w:pPr>
      <w:numPr>
        <w:numId w:val="4"/>
      </w:numPr>
    </w:pPr>
  </w:style>
  <w:style w:type="numbering" w:customStyle="1" w:styleId="VariantaB-sla">
    <w:name w:val="Varianta B - čísla"/>
    <w:uiPriority w:val="99"/>
    <w:rsid w:val="009F7F46"/>
    <w:pPr>
      <w:numPr>
        <w:numId w:val="3"/>
      </w:numPr>
    </w:pPr>
  </w:style>
  <w:style w:type="character" w:customStyle="1" w:styleId="Nadpis3Char">
    <w:name w:val="Nadpis 3 Char"/>
    <w:basedOn w:val="Standardnpsmoodstavce"/>
    <w:link w:val="Nadpis3"/>
    <w:uiPriority w:val="7"/>
    <w:rsid w:val="003250CB"/>
    <w:rPr>
      <w:rFonts w:asciiTheme="majorHAnsi" w:eastAsiaTheme="majorEastAsia" w:hAnsiTheme="majorHAnsi" w:cstheme="majorBidi"/>
      <w:b/>
      <w:color w:val="000000" w:themeColor="text1"/>
      <w:sz w:val="24"/>
      <w:szCs w:val="24"/>
    </w:rPr>
  </w:style>
  <w:style w:type="character" w:customStyle="1" w:styleId="Nadpis4Char">
    <w:name w:val="Nadpis 4 Char"/>
    <w:basedOn w:val="Standardnpsmoodstavce"/>
    <w:link w:val="Nadpis4"/>
    <w:uiPriority w:val="7"/>
    <w:rsid w:val="003250CB"/>
    <w:rPr>
      <w:rFonts w:asciiTheme="majorHAnsi" w:eastAsiaTheme="majorEastAsia" w:hAnsiTheme="majorHAnsi" w:cstheme="majorBidi"/>
      <w:i/>
      <w:iCs/>
      <w:color w:val="000000" w:themeColor="text1"/>
      <w:sz w:val="24"/>
    </w:rPr>
  </w:style>
  <w:style w:type="character" w:customStyle="1" w:styleId="Nadpis5Char">
    <w:name w:val="Nadpis 5 Char"/>
    <w:basedOn w:val="Standardnpsmoodstavce"/>
    <w:link w:val="Nadpis5"/>
    <w:uiPriority w:val="7"/>
    <w:rsid w:val="003250CB"/>
    <w:rPr>
      <w:rFonts w:asciiTheme="majorHAnsi" w:eastAsiaTheme="majorEastAsia" w:hAnsiTheme="majorHAnsi" w:cstheme="majorBidi"/>
      <w:b/>
      <w:color w:val="000000" w:themeColor="text1"/>
    </w:rPr>
  </w:style>
  <w:style w:type="character" w:customStyle="1" w:styleId="Nadpis6Char">
    <w:name w:val="Nadpis 6 Char"/>
    <w:basedOn w:val="Standardnpsmoodstavce"/>
    <w:link w:val="Nadpis6"/>
    <w:uiPriority w:val="7"/>
    <w:rsid w:val="003250CB"/>
    <w:rPr>
      <w:rFonts w:asciiTheme="majorHAnsi" w:eastAsiaTheme="majorEastAsia" w:hAnsiTheme="majorHAnsi" w:cstheme="majorBidi"/>
      <w:i/>
      <w:color w:val="000000" w:themeColor="text1"/>
    </w:rPr>
  </w:style>
  <w:style w:type="character" w:customStyle="1" w:styleId="Nadpis7Char">
    <w:name w:val="Nadpis 7 Char"/>
    <w:basedOn w:val="Standardnpsmoodstavce"/>
    <w:link w:val="Nadpis7"/>
    <w:uiPriority w:val="7"/>
    <w:rsid w:val="003250CB"/>
    <w:rPr>
      <w:rFonts w:asciiTheme="majorHAnsi" w:eastAsiaTheme="majorEastAsia" w:hAnsiTheme="majorHAnsi" w:cstheme="majorBidi"/>
      <w:iCs/>
      <w:color w:val="000000" w:themeColor="text1"/>
    </w:rPr>
  </w:style>
  <w:style w:type="character" w:customStyle="1" w:styleId="Nadpis8Char">
    <w:name w:val="Nadpis 8 Char"/>
    <w:basedOn w:val="Standardnpsmoodstavce"/>
    <w:link w:val="Nadpis8"/>
    <w:uiPriority w:val="7"/>
    <w:rsid w:val="003250CB"/>
    <w:rPr>
      <w:rFonts w:asciiTheme="majorHAnsi" w:eastAsiaTheme="majorEastAsia" w:hAnsiTheme="majorHAnsi" w:cstheme="majorBidi"/>
      <w:b/>
      <w:color w:val="272727" w:themeColor="text1" w:themeTint="D8"/>
      <w:szCs w:val="21"/>
    </w:rPr>
  </w:style>
  <w:style w:type="character" w:customStyle="1" w:styleId="Nadpis9Char">
    <w:name w:val="Nadpis 9 Char"/>
    <w:basedOn w:val="Standardnpsmoodstavce"/>
    <w:link w:val="Nadpis9"/>
    <w:uiPriority w:val="7"/>
    <w:rsid w:val="003250CB"/>
    <w:rPr>
      <w:rFonts w:asciiTheme="majorHAnsi" w:eastAsiaTheme="majorEastAsia" w:hAnsiTheme="majorHAnsi" w:cstheme="majorBidi"/>
      <w:i/>
      <w:iCs/>
      <w:color w:val="272727" w:themeColor="text1" w:themeTint="D8"/>
      <w:sz w:val="21"/>
      <w:szCs w:val="21"/>
    </w:rPr>
  </w:style>
  <w:style w:type="paragraph" w:styleId="Nzev">
    <w:name w:val="Title"/>
    <w:basedOn w:val="Normln"/>
    <w:next w:val="Normln"/>
    <w:link w:val="NzevChar"/>
    <w:uiPriority w:val="4"/>
    <w:qFormat/>
    <w:rsid w:val="00A63D6B"/>
    <w:pPr>
      <w:keepNext/>
      <w:keepLines/>
      <w:spacing w:after="0" w:line="240" w:lineRule="auto"/>
      <w:contextualSpacing/>
    </w:pPr>
    <w:rPr>
      <w:rFonts w:asciiTheme="majorHAnsi" w:eastAsiaTheme="majorEastAsia" w:hAnsiTheme="majorHAnsi" w:cstheme="majorBidi"/>
      <w:spacing w:val="-10"/>
      <w:kern w:val="28"/>
      <w:sz w:val="48"/>
      <w:szCs w:val="56"/>
    </w:rPr>
  </w:style>
  <w:style w:type="character" w:customStyle="1" w:styleId="NzevChar">
    <w:name w:val="Název Char"/>
    <w:basedOn w:val="Standardnpsmoodstavce"/>
    <w:link w:val="Nzev"/>
    <w:uiPriority w:val="4"/>
    <w:rsid w:val="003250CB"/>
    <w:rPr>
      <w:rFonts w:asciiTheme="majorHAnsi" w:eastAsiaTheme="majorEastAsia" w:hAnsiTheme="majorHAnsi" w:cstheme="majorBidi"/>
      <w:color w:val="000000" w:themeColor="text1"/>
      <w:spacing w:val="-10"/>
      <w:kern w:val="28"/>
      <w:sz w:val="48"/>
      <w:szCs w:val="56"/>
    </w:rPr>
  </w:style>
  <w:style w:type="character" w:styleId="Zdraznnintenzivn">
    <w:name w:val="Intense Emphasis"/>
    <w:basedOn w:val="Standardnpsmoodstavce"/>
    <w:uiPriority w:val="21"/>
    <w:qFormat/>
    <w:rsid w:val="00EE6BD7"/>
    <w:rPr>
      <w:b/>
      <w:i/>
      <w:iCs/>
      <w:color w:val="000000" w:themeColor="text1"/>
    </w:rPr>
  </w:style>
  <w:style w:type="paragraph" w:styleId="Vrazncitt">
    <w:name w:val="Intense Quote"/>
    <w:basedOn w:val="Normln"/>
    <w:next w:val="Normln"/>
    <w:link w:val="VrazncittChar"/>
    <w:uiPriority w:val="28"/>
    <w:qFormat/>
    <w:rsid w:val="00713948"/>
    <w:pPr>
      <w:keepLines/>
      <w:pBdr>
        <w:top w:val="single" w:sz="4" w:space="10" w:color="000000" w:themeColor="text1"/>
        <w:bottom w:val="single" w:sz="4" w:space="10" w:color="000000" w:themeColor="text1"/>
      </w:pBdr>
      <w:spacing w:before="240" w:after="240"/>
      <w:ind w:left="357" w:right="357"/>
    </w:pPr>
    <w:rPr>
      <w:i/>
      <w:iCs/>
    </w:rPr>
  </w:style>
  <w:style w:type="character" w:customStyle="1" w:styleId="VrazncittChar">
    <w:name w:val="Výrazný citát Char"/>
    <w:basedOn w:val="Standardnpsmoodstavce"/>
    <w:link w:val="Vrazncitt"/>
    <w:uiPriority w:val="28"/>
    <w:rsid w:val="00713948"/>
    <w:rPr>
      <w:i/>
      <w:iCs/>
      <w:color w:val="000000" w:themeColor="text1"/>
    </w:rPr>
  </w:style>
  <w:style w:type="character" w:styleId="Odkazintenzivn">
    <w:name w:val="Intense Reference"/>
    <w:basedOn w:val="Standardnpsmoodstavce"/>
    <w:uiPriority w:val="24"/>
    <w:qFormat/>
    <w:rsid w:val="0039063C"/>
    <w:rPr>
      <w:b/>
      <w:bCs/>
      <w:smallCaps/>
      <w:color w:val="000000" w:themeColor="text1"/>
      <w:spacing w:val="5"/>
    </w:rPr>
  </w:style>
  <w:style w:type="paragraph" w:styleId="slovanseznam">
    <w:name w:val="List Number"/>
    <w:aliases w:val="Číslovaný seznam A"/>
    <w:basedOn w:val="Normln"/>
    <w:uiPriority w:val="15"/>
    <w:qFormat/>
    <w:rsid w:val="001B1E4A"/>
    <w:pPr>
      <w:numPr>
        <w:numId w:val="7"/>
      </w:numPr>
      <w:spacing w:after="0"/>
    </w:pPr>
  </w:style>
  <w:style w:type="paragraph" w:styleId="slovanseznam2">
    <w:name w:val="List Number 2"/>
    <w:aliases w:val="Číslovaný seznam A 2"/>
    <w:basedOn w:val="Normln"/>
    <w:uiPriority w:val="15"/>
    <w:qFormat/>
    <w:rsid w:val="001B1E4A"/>
    <w:pPr>
      <w:numPr>
        <w:ilvl w:val="1"/>
        <w:numId w:val="7"/>
      </w:numPr>
      <w:spacing w:after="0"/>
      <w:contextualSpacing/>
    </w:pPr>
  </w:style>
  <w:style w:type="paragraph" w:styleId="slovanseznam3">
    <w:name w:val="List Number 3"/>
    <w:aliases w:val="Číslovaný seznam A 3"/>
    <w:basedOn w:val="Normln"/>
    <w:uiPriority w:val="15"/>
    <w:qFormat/>
    <w:rsid w:val="001B1E4A"/>
    <w:pPr>
      <w:numPr>
        <w:ilvl w:val="2"/>
        <w:numId w:val="7"/>
      </w:numPr>
      <w:spacing w:after="0"/>
      <w:contextualSpacing/>
    </w:pPr>
  </w:style>
  <w:style w:type="paragraph" w:styleId="slovanseznam4">
    <w:name w:val="List Number 4"/>
    <w:aliases w:val="Číslovaný seznam A 4"/>
    <w:basedOn w:val="Normln"/>
    <w:uiPriority w:val="15"/>
    <w:qFormat/>
    <w:rsid w:val="001B1E4A"/>
    <w:pPr>
      <w:numPr>
        <w:ilvl w:val="3"/>
        <w:numId w:val="7"/>
      </w:numPr>
      <w:spacing w:after="0"/>
      <w:contextualSpacing/>
    </w:pPr>
  </w:style>
  <w:style w:type="paragraph" w:styleId="slovanseznam5">
    <w:name w:val="List Number 5"/>
    <w:aliases w:val="Číslovaný seznam A 5"/>
    <w:basedOn w:val="Normln"/>
    <w:uiPriority w:val="15"/>
    <w:qFormat/>
    <w:rsid w:val="001B1E4A"/>
    <w:pPr>
      <w:numPr>
        <w:ilvl w:val="4"/>
        <w:numId w:val="7"/>
      </w:numPr>
      <w:spacing w:after="0"/>
      <w:contextualSpacing/>
    </w:pPr>
  </w:style>
  <w:style w:type="paragraph" w:customStyle="1" w:styleId="slovanseznamB">
    <w:name w:val="Číslovaný seznam B"/>
    <w:basedOn w:val="Normln"/>
    <w:uiPriority w:val="16"/>
    <w:qFormat/>
    <w:rsid w:val="009F7F46"/>
    <w:pPr>
      <w:numPr>
        <w:numId w:val="5"/>
      </w:numPr>
      <w:spacing w:after="0"/>
    </w:pPr>
  </w:style>
  <w:style w:type="paragraph" w:customStyle="1" w:styleId="slovanseznamB2">
    <w:name w:val="Číslovaný seznam B 2"/>
    <w:basedOn w:val="Normln"/>
    <w:uiPriority w:val="16"/>
    <w:qFormat/>
    <w:rsid w:val="009F7F46"/>
    <w:pPr>
      <w:numPr>
        <w:ilvl w:val="1"/>
        <w:numId w:val="5"/>
      </w:numPr>
      <w:spacing w:after="0"/>
    </w:pPr>
  </w:style>
  <w:style w:type="paragraph" w:customStyle="1" w:styleId="slovanseznamB3">
    <w:name w:val="Číslovaný seznam B 3"/>
    <w:basedOn w:val="Normln"/>
    <w:uiPriority w:val="16"/>
    <w:qFormat/>
    <w:rsid w:val="009F7F46"/>
    <w:pPr>
      <w:numPr>
        <w:ilvl w:val="2"/>
        <w:numId w:val="5"/>
      </w:numPr>
      <w:spacing w:after="0"/>
    </w:pPr>
  </w:style>
  <w:style w:type="paragraph" w:customStyle="1" w:styleId="slovanseznamB4">
    <w:name w:val="Číslovaný seznam B 4"/>
    <w:basedOn w:val="Normln"/>
    <w:uiPriority w:val="16"/>
    <w:qFormat/>
    <w:rsid w:val="009F7F46"/>
    <w:pPr>
      <w:numPr>
        <w:ilvl w:val="3"/>
        <w:numId w:val="5"/>
      </w:numPr>
      <w:spacing w:after="0"/>
    </w:pPr>
  </w:style>
  <w:style w:type="paragraph" w:customStyle="1" w:styleId="slovanseznamB5">
    <w:name w:val="Číslovaný seznam B 5"/>
    <w:basedOn w:val="Normln"/>
    <w:uiPriority w:val="16"/>
    <w:qFormat/>
    <w:rsid w:val="009F7F46"/>
    <w:pPr>
      <w:numPr>
        <w:ilvl w:val="4"/>
        <w:numId w:val="5"/>
      </w:numPr>
      <w:spacing w:after="0"/>
    </w:pPr>
  </w:style>
  <w:style w:type="paragraph" w:styleId="Seznamsodrkami3">
    <w:name w:val="List Bullet 3"/>
    <w:aliases w:val="Seznam s odrážkami A 3"/>
    <w:basedOn w:val="Normln"/>
    <w:uiPriority w:val="10"/>
    <w:qFormat/>
    <w:rsid w:val="00262DAF"/>
    <w:pPr>
      <w:numPr>
        <w:ilvl w:val="2"/>
        <w:numId w:val="6"/>
      </w:numPr>
      <w:spacing w:after="0"/>
      <w:contextualSpacing/>
    </w:pPr>
  </w:style>
  <w:style w:type="paragraph" w:styleId="Seznamsodrkami4">
    <w:name w:val="List Bullet 4"/>
    <w:aliases w:val="Seznam s odrážkami A 4"/>
    <w:basedOn w:val="Normln"/>
    <w:uiPriority w:val="10"/>
    <w:qFormat/>
    <w:rsid w:val="00262DAF"/>
    <w:pPr>
      <w:numPr>
        <w:ilvl w:val="3"/>
        <w:numId w:val="6"/>
      </w:numPr>
      <w:spacing w:after="0"/>
      <w:contextualSpacing/>
    </w:pPr>
  </w:style>
  <w:style w:type="paragraph" w:styleId="Seznamsodrkami5">
    <w:name w:val="List Bullet 5"/>
    <w:aliases w:val="Seznam s odrážkami A 5"/>
    <w:basedOn w:val="Normln"/>
    <w:uiPriority w:val="10"/>
    <w:qFormat/>
    <w:rsid w:val="00262DAF"/>
    <w:pPr>
      <w:numPr>
        <w:ilvl w:val="4"/>
        <w:numId w:val="6"/>
      </w:numPr>
      <w:spacing w:after="0"/>
    </w:pPr>
  </w:style>
  <w:style w:type="paragraph" w:styleId="Seznamsodrkami">
    <w:name w:val="List Bullet"/>
    <w:aliases w:val="Seznam s odrážkami A"/>
    <w:basedOn w:val="Normln"/>
    <w:uiPriority w:val="10"/>
    <w:qFormat/>
    <w:rsid w:val="00262DAF"/>
    <w:pPr>
      <w:numPr>
        <w:numId w:val="6"/>
      </w:numPr>
      <w:spacing w:after="0"/>
      <w:contextualSpacing/>
    </w:pPr>
  </w:style>
  <w:style w:type="paragraph" w:styleId="Seznamsodrkami2">
    <w:name w:val="List Bullet 2"/>
    <w:aliases w:val="Seznam s odrážkami A 2"/>
    <w:basedOn w:val="Normln"/>
    <w:uiPriority w:val="10"/>
    <w:qFormat/>
    <w:rsid w:val="00262DAF"/>
    <w:pPr>
      <w:numPr>
        <w:ilvl w:val="1"/>
        <w:numId w:val="6"/>
      </w:numPr>
      <w:spacing w:after="0"/>
      <w:contextualSpacing/>
    </w:pPr>
  </w:style>
  <w:style w:type="paragraph" w:customStyle="1" w:styleId="Nadpis1-mimoobsah">
    <w:name w:val="Nadpis 1 - mimo obsah"/>
    <w:basedOn w:val="Normln"/>
    <w:next w:val="Normln"/>
    <w:uiPriority w:val="8"/>
    <w:qFormat/>
    <w:rsid w:val="00831374"/>
    <w:pPr>
      <w:keepNext/>
      <w:keepLines/>
      <w:spacing w:before="160" w:after="0"/>
    </w:pPr>
    <w:rPr>
      <w:rFonts w:asciiTheme="majorHAnsi" w:hAnsiTheme="majorHAnsi"/>
      <w:b/>
      <w:sz w:val="28"/>
    </w:rPr>
  </w:style>
  <w:style w:type="paragraph" w:customStyle="1" w:styleId="Nadpis2-mimoobsah">
    <w:name w:val="Nadpis 2 - mimo obsah"/>
    <w:basedOn w:val="Normln"/>
    <w:next w:val="Normln"/>
    <w:uiPriority w:val="8"/>
    <w:qFormat/>
    <w:rsid w:val="00AB523B"/>
    <w:pPr>
      <w:keepNext/>
      <w:keepLines/>
      <w:spacing w:before="80" w:after="0"/>
    </w:pPr>
    <w:rPr>
      <w:rFonts w:asciiTheme="majorHAnsi" w:hAnsiTheme="majorHAnsi"/>
      <w:b/>
      <w:sz w:val="26"/>
    </w:rPr>
  </w:style>
  <w:style w:type="paragraph" w:customStyle="1" w:styleId="Nadpis3-mimoobsah">
    <w:name w:val="Nadpis 3 - mimo obsah"/>
    <w:basedOn w:val="Normln"/>
    <w:next w:val="Normln"/>
    <w:uiPriority w:val="8"/>
    <w:qFormat/>
    <w:rsid w:val="00BB479C"/>
    <w:pPr>
      <w:keepNext/>
      <w:keepLines/>
      <w:spacing w:before="40" w:after="0"/>
    </w:pPr>
    <w:rPr>
      <w:rFonts w:asciiTheme="majorHAnsi" w:hAnsiTheme="majorHAnsi"/>
      <w:b/>
      <w:sz w:val="24"/>
    </w:rPr>
  </w:style>
  <w:style w:type="paragraph" w:customStyle="1" w:styleId="Nadpis4-mimoobsah">
    <w:name w:val="Nadpis 4 - mimo obsah"/>
    <w:basedOn w:val="Normln"/>
    <w:next w:val="Normln"/>
    <w:uiPriority w:val="8"/>
    <w:qFormat/>
    <w:rsid w:val="00BB479C"/>
    <w:pPr>
      <w:keepNext/>
      <w:keepLines/>
      <w:spacing w:before="40" w:after="0"/>
    </w:pPr>
    <w:rPr>
      <w:rFonts w:asciiTheme="majorHAnsi" w:hAnsiTheme="majorHAnsi"/>
      <w:i/>
      <w:sz w:val="24"/>
    </w:rPr>
  </w:style>
  <w:style w:type="paragraph" w:customStyle="1" w:styleId="Nadpis5-mimoobsah">
    <w:name w:val="Nadpis 5 - mimo obsah"/>
    <w:basedOn w:val="Normln"/>
    <w:next w:val="Normln"/>
    <w:uiPriority w:val="8"/>
    <w:qFormat/>
    <w:rsid w:val="00BB479C"/>
    <w:pPr>
      <w:keepNext/>
      <w:keepLines/>
      <w:spacing w:before="40" w:after="0"/>
    </w:pPr>
    <w:rPr>
      <w:rFonts w:asciiTheme="majorHAnsi" w:hAnsiTheme="majorHAnsi"/>
      <w:b/>
    </w:rPr>
  </w:style>
  <w:style w:type="paragraph" w:customStyle="1" w:styleId="Nadpis7mimoobsah">
    <w:name w:val="Nadpis 7 mimo obsah"/>
    <w:basedOn w:val="Normln"/>
    <w:next w:val="Normln"/>
    <w:uiPriority w:val="8"/>
    <w:qFormat/>
    <w:rsid w:val="00BB479C"/>
    <w:pPr>
      <w:keepNext/>
      <w:keepLines/>
      <w:spacing w:before="40" w:after="0"/>
    </w:pPr>
    <w:rPr>
      <w:rFonts w:asciiTheme="majorHAnsi" w:hAnsiTheme="majorHAnsi"/>
    </w:rPr>
  </w:style>
  <w:style w:type="paragraph" w:customStyle="1" w:styleId="Nadpis6mimoobsah">
    <w:name w:val="Nadpis 6 mimo obsah"/>
    <w:basedOn w:val="Normln"/>
    <w:next w:val="Normln"/>
    <w:uiPriority w:val="8"/>
    <w:qFormat/>
    <w:rsid w:val="00A95C48"/>
    <w:pPr>
      <w:keepNext/>
      <w:keepLines/>
      <w:spacing w:before="40" w:after="0"/>
    </w:pPr>
    <w:rPr>
      <w:rFonts w:asciiTheme="majorHAnsi" w:hAnsiTheme="majorHAnsi"/>
      <w:i/>
    </w:rPr>
  </w:style>
  <w:style w:type="paragraph" w:customStyle="1" w:styleId="Nadpis8mimoobsah">
    <w:name w:val="Nadpis 8 mimo obsah"/>
    <w:basedOn w:val="Normln"/>
    <w:next w:val="Normln"/>
    <w:uiPriority w:val="8"/>
    <w:qFormat/>
    <w:rsid w:val="00A95C48"/>
    <w:pPr>
      <w:keepNext/>
      <w:keepLines/>
      <w:spacing w:before="40" w:after="0"/>
    </w:pPr>
    <w:rPr>
      <w:rFonts w:asciiTheme="majorHAnsi" w:hAnsiTheme="majorHAnsi"/>
      <w:b/>
      <w:sz w:val="21"/>
      <w:szCs w:val="21"/>
    </w:rPr>
  </w:style>
  <w:style w:type="paragraph" w:customStyle="1" w:styleId="Nadpis9mimoobsah">
    <w:name w:val="Nadpis 9 mimo obsah"/>
    <w:basedOn w:val="Normln"/>
    <w:next w:val="Normln"/>
    <w:uiPriority w:val="8"/>
    <w:qFormat/>
    <w:rsid w:val="00A95C48"/>
    <w:pPr>
      <w:keepNext/>
      <w:keepLines/>
      <w:spacing w:before="40" w:after="0"/>
    </w:pPr>
    <w:rPr>
      <w:rFonts w:asciiTheme="majorHAnsi" w:hAnsiTheme="majorHAnsi"/>
      <w:i/>
      <w:sz w:val="21"/>
      <w:szCs w:val="21"/>
    </w:rPr>
  </w:style>
  <w:style w:type="paragraph" w:styleId="Podnadpis">
    <w:name w:val="Subtitle"/>
    <w:basedOn w:val="Normln"/>
    <w:next w:val="Normln"/>
    <w:link w:val="PodnadpisChar"/>
    <w:uiPriority w:val="5"/>
    <w:qFormat/>
    <w:rsid w:val="008D4A32"/>
    <w:pPr>
      <w:numPr>
        <w:ilvl w:val="1"/>
      </w:numPr>
    </w:pPr>
    <w:rPr>
      <w:rFonts w:eastAsiaTheme="minorEastAsia"/>
      <w:color w:val="595959" w:themeColor="text1" w:themeTint="A6"/>
      <w:spacing w:val="15"/>
      <w:sz w:val="28"/>
    </w:rPr>
  </w:style>
  <w:style w:type="character" w:customStyle="1" w:styleId="PodnadpisChar">
    <w:name w:val="Podnadpis Char"/>
    <w:basedOn w:val="Standardnpsmoodstavce"/>
    <w:link w:val="Podnadpis"/>
    <w:uiPriority w:val="5"/>
    <w:rsid w:val="003250CB"/>
    <w:rPr>
      <w:rFonts w:eastAsiaTheme="minorEastAsia"/>
      <w:color w:val="595959" w:themeColor="text1" w:themeTint="A6"/>
      <w:spacing w:val="15"/>
      <w:sz w:val="28"/>
    </w:rPr>
  </w:style>
  <w:style w:type="paragraph" w:styleId="Obsah1">
    <w:name w:val="toc 1"/>
    <w:basedOn w:val="Normln"/>
    <w:next w:val="Normln"/>
    <w:autoRedefine/>
    <w:uiPriority w:val="39"/>
    <w:unhideWhenUsed/>
    <w:rsid w:val="00D22462"/>
    <w:pPr>
      <w:spacing w:after="100"/>
    </w:pPr>
  </w:style>
  <w:style w:type="paragraph" w:styleId="Obsah2">
    <w:name w:val="toc 2"/>
    <w:basedOn w:val="Normln"/>
    <w:next w:val="Normln"/>
    <w:autoRedefine/>
    <w:uiPriority w:val="39"/>
    <w:unhideWhenUsed/>
    <w:rsid w:val="00D22462"/>
    <w:pPr>
      <w:spacing w:after="100"/>
      <w:ind w:left="220"/>
    </w:pPr>
  </w:style>
  <w:style w:type="paragraph" w:styleId="Obsah3">
    <w:name w:val="toc 3"/>
    <w:basedOn w:val="Normln"/>
    <w:next w:val="Normln"/>
    <w:autoRedefine/>
    <w:uiPriority w:val="39"/>
    <w:unhideWhenUsed/>
    <w:rsid w:val="00D22462"/>
    <w:pPr>
      <w:spacing w:after="100"/>
      <w:ind w:left="440"/>
    </w:pPr>
  </w:style>
  <w:style w:type="paragraph" w:styleId="Obsah4">
    <w:name w:val="toc 4"/>
    <w:basedOn w:val="Normln"/>
    <w:next w:val="Normln"/>
    <w:autoRedefine/>
    <w:uiPriority w:val="39"/>
    <w:unhideWhenUsed/>
    <w:rsid w:val="00D22462"/>
    <w:pPr>
      <w:spacing w:after="100"/>
      <w:ind w:left="660"/>
    </w:pPr>
  </w:style>
  <w:style w:type="paragraph" w:styleId="Obsah5">
    <w:name w:val="toc 5"/>
    <w:basedOn w:val="Normln"/>
    <w:next w:val="Normln"/>
    <w:autoRedefine/>
    <w:uiPriority w:val="39"/>
    <w:unhideWhenUsed/>
    <w:rsid w:val="00D22462"/>
    <w:pPr>
      <w:spacing w:after="100"/>
      <w:ind w:left="880"/>
    </w:pPr>
  </w:style>
  <w:style w:type="paragraph" w:styleId="Obsah6">
    <w:name w:val="toc 6"/>
    <w:basedOn w:val="Normln"/>
    <w:next w:val="Normln"/>
    <w:autoRedefine/>
    <w:uiPriority w:val="39"/>
    <w:unhideWhenUsed/>
    <w:rsid w:val="00D22462"/>
    <w:pPr>
      <w:spacing w:after="100"/>
      <w:ind w:left="1100"/>
    </w:pPr>
  </w:style>
  <w:style w:type="paragraph" w:styleId="Obsah7">
    <w:name w:val="toc 7"/>
    <w:basedOn w:val="Normln"/>
    <w:next w:val="Normln"/>
    <w:autoRedefine/>
    <w:uiPriority w:val="39"/>
    <w:unhideWhenUsed/>
    <w:rsid w:val="00D22462"/>
    <w:pPr>
      <w:spacing w:after="100"/>
      <w:ind w:left="1320"/>
    </w:pPr>
  </w:style>
  <w:style w:type="paragraph" w:styleId="Obsah8">
    <w:name w:val="toc 8"/>
    <w:basedOn w:val="Normln"/>
    <w:next w:val="Normln"/>
    <w:autoRedefine/>
    <w:uiPriority w:val="39"/>
    <w:unhideWhenUsed/>
    <w:rsid w:val="00D22462"/>
    <w:pPr>
      <w:spacing w:after="100"/>
      <w:ind w:left="1540"/>
    </w:pPr>
  </w:style>
  <w:style w:type="paragraph" w:styleId="Obsah9">
    <w:name w:val="toc 9"/>
    <w:basedOn w:val="Normln"/>
    <w:next w:val="Normln"/>
    <w:autoRedefine/>
    <w:uiPriority w:val="39"/>
    <w:unhideWhenUsed/>
    <w:rsid w:val="00D22462"/>
    <w:pPr>
      <w:spacing w:after="100"/>
      <w:ind w:left="1760"/>
    </w:pPr>
  </w:style>
  <w:style w:type="character" w:styleId="Hypertextovodkaz">
    <w:name w:val="Hyperlink"/>
    <w:basedOn w:val="Standardnpsmoodstavce"/>
    <w:uiPriority w:val="99"/>
    <w:unhideWhenUsed/>
    <w:rsid w:val="00D22462"/>
    <w:rPr>
      <w:color w:val="004B8D" w:themeColor="hyperlink"/>
      <w:u w:val="single"/>
    </w:rPr>
  </w:style>
  <w:style w:type="character" w:styleId="Zdraznnjemn">
    <w:name w:val="Subtle Emphasis"/>
    <w:basedOn w:val="Standardnpsmoodstavce"/>
    <w:uiPriority w:val="19"/>
    <w:qFormat/>
    <w:rsid w:val="00A275BC"/>
    <w:rPr>
      <w:i/>
      <w:iCs/>
      <w:color w:val="595959" w:themeColor="text1" w:themeTint="A6"/>
    </w:rPr>
  </w:style>
  <w:style w:type="character" w:styleId="Odkazjemn">
    <w:name w:val="Subtle Reference"/>
    <w:basedOn w:val="Standardnpsmoodstavce"/>
    <w:uiPriority w:val="23"/>
    <w:qFormat/>
    <w:rsid w:val="00A275BC"/>
    <w:rPr>
      <w:smallCaps/>
      <w:color w:val="5A5A5A" w:themeColor="text1" w:themeTint="A5"/>
    </w:rPr>
  </w:style>
  <w:style w:type="paragraph" w:styleId="Citt">
    <w:name w:val="Quote"/>
    <w:basedOn w:val="Normln"/>
    <w:next w:val="Normln"/>
    <w:link w:val="CittChar"/>
    <w:uiPriority w:val="27"/>
    <w:qFormat/>
    <w:rsid w:val="00713948"/>
    <w:pPr>
      <w:keepLines/>
      <w:spacing w:before="240"/>
      <w:ind w:left="357" w:right="357"/>
    </w:pPr>
    <w:rPr>
      <w:i/>
      <w:iCs/>
      <w:color w:val="595959" w:themeColor="text1" w:themeTint="A6"/>
    </w:rPr>
  </w:style>
  <w:style w:type="character" w:customStyle="1" w:styleId="CittChar">
    <w:name w:val="Citát Char"/>
    <w:basedOn w:val="Standardnpsmoodstavce"/>
    <w:link w:val="Citt"/>
    <w:uiPriority w:val="27"/>
    <w:rsid w:val="00713948"/>
    <w:rPr>
      <w:i/>
      <w:iCs/>
      <w:color w:val="595959" w:themeColor="text1" w:themeTint="A6"/>
    </w:rPr>
  </w:style>
  <w:style w:type="character" w:styleId="Zdraznn">
    <w:name w:val="Emphasis"/>
    <w:basedOn w:val="Standardnpsmoodstavce"/>
    <w:uiPriority w:val="20"/>
    <w:qFormat/>
    <w:rsid w:val="00713948"/>
    <w:rPr>
      <w:i/>
      <w:iCs/>
    </w:rPr>
  </w:style>
  <w:style w:type="paragraph" w:styleId="Nadpisobsahu">
    <w:name w:val="TOC Heading"/>
    <w:basedOn w:val="Nadpis1-mimoobsah"/>
    <w:next w:val="Normln"/>
    <w:uiPriority w:val="6"/>
    <w:unhideWhenUsed/>
    <w:qFormat/>
    <w:rsid w:val="003B565A"/>
  </w:style>
  <w:style w:type="paragraph" w:styleId="Datum">
    <w:name w:val="Date"/>
    <w:basedOn w:val="Normln"/>
    <w:next w:val="Normln"/>
    <w:link w:val="DatumChar"/>
    <w:uiPriority w:val="31"/>
    <w:unhideWhenUsed/>
    <w:rsid w:val="00486FB9"/>
  </w:style>
  <w:style w:type="character" w:customStyle="1" w:styleId="DatumChar">
    <w:name w:val="Datum Char"/>
    <w:basedOn w:val="Standardnpsmoodstavce"/>
    <w:link w:val="Datum"/>
    <w:uiPriority w:val="31"/>
    <w:rsid w:val="005455E1"/>
    <w:rPr>
      <w:color w:val="000000" w:themeColor="text1"/>
    </w:rPr>
  </w:style>
  <w:style w:type="paragraph" w:styleId="Textvbloku">
    <w:name w:val="Block Text"/>
    <w:basedOn w:val="Normln"/>
    <w:uiPriority w:val="29"/>
    <w:unhideWhenUsed/>
    <w:rsid w:val="009516A8"/>
    <w:pPr>
      <w:pBdr>
        <w:top w:val="single" w:sz="2" w:space="10" w:color="000000" w:themeColor="text1"/>
        <w:left w:val="single" w:sz="2" w:space="10" w:color="000000" w:themeColor="text1"/>
        <w:bottom w:val="single" w:sz="2" w:space="10" w:color="000000" w:themeColor="text1"/>
        <w:right w:val="single" w:sz="2" w:space="10" w:color="000000" w:themeColor="text1"/>
      </w:pBdr>
      <w:ind w:left="357" w:right="357"/>
    </w:pPr>
    <w:rPr>
      <w:rFonts w:eastAsiaTheme="minorEastAsia"/>
      <w:i/>
      <w:iCs/>
    </w:rPr>
  </w:style>
  <w:style w:type="character" w:styleId="Sledovanodkaz">
    <w:name w:val="FollowedHyperlink"/>
    <w:basedOn w:val="Standardnpsmoodstavce"/>
    <w:uiPriority w:val="34"/>
    <w:semiHidden/>
    <w:unhideWhenUsed/>
    <w:rsid w:val="00486FB9"/>
    <w:rPr>
      <w:color w:val="595959" w:themeColor="text1" w:themeTint="A6"/>
      <w:u w:val="single"/>
    </w:rPr>
  </w:style>
  <w:style w:type="paragraph" w:styleId="Zkladntext">
    <w:name w:val="Body Text"/>
    <w:basedOn w:val="Normln"/>
    <w:link w:val="ZkladntextChar"/>
    <w:uiPriority w:val="1"/>
    <w:rsid w:val="009F393D"/>
  </w:style>
  <w:style w:type="character" w:customStyle="1" w:styleId="ZkladntextChar">
    <w:name w:val="Základní text Char"/>
    <w:basedOn w:val="Standardnpsmoodstavce"/>
    <w:link w:val="Zkladntext"/>
    <w:uiPriority w:val="1"/>
    <w:rsid w:val="009F393D"/>
    <w:rPr>
      <w:color w:val="000000" w:themeColor="text1"/>
    </w:rPr>
  </w:style>
  <w:style w:type="paragraph" w:styleId="Zkladntext-prvnodsazen">
    <w:name w:val="Body Text First Indent"/>
    <w:basedOn w:val="Zkladntext"/>
    <w:link w:val="Zkladntext-prvnodsazenChar"/>
    <w:uiPriority w:val="1"/>
    <w:rsid w:val="009F393D"/>
    <w:pPr>
      <w:ind w:firstLine="357"/>
    </w:pPr>
  </w:style>
  <w:style w:type="character" w:customStyle="1" w:styleId="Zkladntext-prvnodsazenChar">
    <w:name w:val="Základní text - první odsazený Char"/>
    <w:basedOn w:val="ZkladntextChar"/>
    <w:link w:val="Zkladntext-prvnodsazen"/>
    <w:uiPriority w:val="1"/>
    <w:rsid w:val="009F393D"/>
    <w:rPr>
      <w:color w:val="000000" w:themeColor="text1"/>
    </w:rPr>
  </w:style>
  <w:style w:type="paragraph" w:styleId="Zkladntextodsazen">
    <w:name w:val="Body Text Indent"/>
    <w:basedOn w:val="Normln"/>
    <w:link w:val="ZkladntextodsazenChar"/>
    <w:uiPriority w:val="1"/>
    <w:rsid w:val="009F393D"/>
    <w:pPr>
      <w:ind w:left="357"/>
    </w:pPr>
  </w:style>
  <w:style w:type="character" w:customStyle="1" w:styleId="ZkladntextodsazenChar">
    <w:name w:val="Základní text odsazený Char"/>
    <w:basedOn w:val="Standardnpsmoodstavce"/>
    <w:link w:val="Zkladntextodsazen"/>
    <w:uiPriority w:val="1"/>
    <w:rsid w:val="00C805F2"/>
    <w:rPr>
      <w:color w:val="000000" w:themeColor="text1"/>
    </w:rPr>
  </w:style>
  <w:style w:type="paragraph" w:customStyle="1" w:styleId="SeznamsodrkamiB">
    <w:name w:val="Seznam s odrážkami B"/>
    <w:basedOn w:val="Normln"/>
    <w:uiPriority w:val="11"/>
    <w:qFormat/>
    <w:rsid w:val="007102D2"/>
    <w:pPr>
      <w:numPr>
        <w:numId w:val="8"/>
      </w:numPr>
      <w:spacing w:after="0"/>
    </w:pPr>
  </w:style>
  <w:style w:type="paragraph" w:customStyle="1" w:styleId="SeznamsodrkamiB2">
    <w:name w:val="Seznam s odrážkami B 2"/>
    <w:basedOn w:val="Normln"/>
    <w:uiPriority w:val="11"/>
    <w:qFormat/>
    <w:rsid w:val="007102D2"/>
    <w:pPr>
      <w:numPr>
        <w:ilvl w:val="1"/>
        <w:numId w:val="8"/>
      </w:numPr>
      <w:spacing w:after="0"/>
    </w:pPr>
  </w:style>
  <w:style w:type="paragraph" w:customStyle="1" w:styleId="SeznamsodrkamiB3">
    <w:name w:val="Seznam s odrážkami B 3"/>
    <w:basedOn w:val="Normln"/>
    <w:uiPriority w:val="11"/>
    <w:qFormat/>
    <w:rsid w:val="007102D2"/>
    <w:pPr>
      <w:numPr>
        <w:ilvl w:val="2"/>
        <w:numId w:val="8"/>
      </w:numPr>
      <w:spacing w:after="0"/>
    </w:pPr>
  </w:style>
  <w:style w:type="paragraph" w:customStyle="1" w:styleId="SeznamsodrkamiB4">
    <w:name w:val="Seznam s odrážkami B 4"/>
    <w:basedOn w:val="Normln"/>
    <w:uiPriority w:val="11"/>
    <w:qFormat/>
    <w:rsid w:val="007102D2"/>
    <w:pPr>
      <w:numPr>
        <w:ilvl w:val="3"/>
        <w:numId w:val="8"/>
      </w:numPr>
      <w:spacing w:after="0"/>
    </w:pPr>
  </w:style>
  <w:style w:type="paragraph" w:customStyle="1" w:styleId="SeznamsodrkamiB5">
    <w:name w:val="Seznam s odrážkami B 5"/>
    <w:basedOn w:val="Normln"/>
    <w:uiPriority w:val="11"/>
    <w:qFormat/>
    <w:rsid w:val="007102D2"/>
    <w:pPr>
      <w:numPr>
        <w:ilvl w:val="4"/>
        <w:numId w:val="8"/>
      </w:numPr>
      <w:spacing w:after="0"/>
    </w:pPr>
  </w:style>
  <w:style w:type="paragraph" w:styleId="Zhlav">
    <w:name w:val="header"/>
    <w:basedOn w:val="Normln"/>
    <w:link w:val="ZhlavChar"/>
    <w:uiPriority w:val="99"/>
    <w:unhideWhenUsed/>
    <w:rsid w:val="00677FE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77FE0"/>
    <w:rPr>
      <w:color w:val="000000" w:themeColor="text1"/>
    </w:rPr>
  </w:style>
  <w:style w:type="paragraph" w:styleId="Zpat">
    <w:name w:val="footer"/>
    <w:basedOn w:val="Normln"/>
    <w:link w:val="ZpatChar"/>
    <w:uiPriority w:val="99"/>
    <w:unhideWhenUsed/>
    <w:rsid w:val="00677FE0"/>
    <w:pPr>
      <w:tabs>
        <w:tab w:val="center" w:pos="4536"/>
        <w:tab w:val="right" w:pos="9072"/>
      </w:tabs>
      <w:spacing w:after="0" w:line="240" w:lineRule="auto"/>
    </w:pPr>
  </w:style>
  <w:style w:type="character" w:customStyle="1" w:styleId="ZpatChar">
    <w:name w:val="Zápatí Char"/>
    <w:basedOn w:val="Standardnpsmoodstavce"/>
    <w:link w:val="Zpat"/>
    <w:uiPriority w:val="99"/>
    <w:rsid w:val="00677FE0"/>
    <w:rPr>
      <w:color w:val="000000" w:themeColor="text1"/>
    </w:rPr>
  </w:style>
  <w:style w:type="paragraph" w:styleId="Textkomente">
    <w:name w:val="annotation text"/>
    <w:basedOn w:val="Normln"/>
    <w:link w:val="TextkomenteChar"/>
    <w:uiPriority w:val="99"/>
    <w:unhideWhenUsed/>
    <w:rsid w:val="00DC74BD"/>
    <w:pPr>
      <w:spacing w:line="240" w:lineRule="auto"/>
    </w:pPr>
    <w:rPr>
      <w:sz w:val="20"/>
      <w:szCs w:val="20"/>
    </w:rPr>
  </w:style>
  <w:style w:type="character" w:customStyle="1" w:styleId="TextkomenteChar">
    <w:name w:val="Text komentáře Char"/>
    <w:basedOn w:val="Standardnpsmoodstavce"/>
    <w:link w:val="Textkomente"/>
    <w:uiPriority w:val="99"/>
    <w:rsid w:val="00DC74BD"/>
    <w:rPr>
      <w:color w:val="000000" w:themeColor="text1"/>
      <w:sz w:val="20"/>
      <w:szCs w:val="20"/>
    </w:rPr>
  </w:style>
  <w:style w:type="character" w:styleId="Odkaznakoment">
    <w:name w:val="annotation reference"/>
    <w:basedOn w:val="Standardnpsmoodstavce"/>
    <w:uiPriority w:val="99"/>
    <w:semiHidden/>
    <w:unhideWhenUsed/>
    <w:rsid w:val="00DC74BD"/>
    <w:rPr>
      <w:sz w:val="16"/>
      <w:szCs w:val="16"/>
    </w:rPr>
  </w:style>
  <w:style w:type="paragraph" w:styleId="Textbubliny">
    <w:name w:val="Balloon Text"/>
    <w:basedOn w:val="Normln"/>
    <w:link w:val="TextbublinyChar"/>
    <w:uiPriority w:val="99"/>
    <w:semiHidden/>
    <w:unhideWhenUsed/>
    <w:rsid w:val="00DC74B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C74BD"/>
    <w:rPr>
      <w:rFonts w:ascii="Segoe UI" w:hAnsi="Segoe UI" w:cs="Segoe UI"/>
      <w:color w:val="000000" w:themeColor="text1"/>
      <w:sz w:val="18"/>
      <w:szCs w:val="18"/>
    </w:rPr>
  </w:style>
  <w:style w:type="table" w:styleId="Mkatabulky">
    <w:name w:val="Table Grid"/>
    <w:basedOn w:val="Normlntabulka"/>
    <w:uiPriority w:val="39"/>
    <w:rsid w:val="00C84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unhideWhenUsed/>
    <w:rsid w:val="00C842E0"/>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C842E0"/>
    <w:rPr>
      <w:color w:val="000000" w:themeColor="text1"/>
      <w:sz w:val="20"/>
      <w:szCs w:val="20"/>
    </w:rPr>
  </w:style>
  <w:style w:type="character" w:styleId="Znakapoznpodarou">
    <w:name w:val="footnote reference"/>
    <w:aliases w:val="BVI fnr,Footnote symbol,Footnote Reference Number,PGI Fußnote Ziffer,Footnote Reference Superscript,Appel note de bas de p,Appel note de bas de page,Légende,Char Car Car Car Car,Voetnootverwijzing,Légende;Char Car Car Car Car,fr"/>
    <w:basedOn w:val="Standardnpsmoodstavce"/>
    <w:uiPriority w:val="99"/>
    <w:unhideWhenUsed/>
    <w:rsid w:val="00C842E0"/>
    <w:rPr>
      <w:vertAlign w:val="superscript"/>
    </w:rPr>
  </w:style>
  <w:style w:type="paragraph" w:styleId="Pedmtkomente">
    <w:name w:val="annotation subject"/>
    <w:basedOn w:val="Textkomente"/>
    <w:next w:val="Textkomente"/>
    <w:link w:val="PedmtkomenteChar"/>
    <w:uiPriority w:val="99"/>
    <w:semiHidden/>
    <w:unhideWhenUsed/>
    <w:rsid w:val="00BA76CE"/>
    <w:rPr>
      <w:b/>
      <w:bCs/>
    </w:rPr>
  </w:style>
  <w:style w:type="character" w:customStyle="1" w:styleId="PedmtkomenteChar">
    <w:name w:val="Předmět komentáře Char"/>
    <w:basedOn w:val="TextkomenteChar"/>
    <w:link w:val="Pedmtkomente"/>
    <w:uiPriority w:val="99"/>
    <w:semiHidden/>
    <w:rsid w:val="00BA76CE"/>
    <w:rPr>
      <w:b/>
      <w:bCs/>
      <w:color w:val="000000" w:themeColor="text1"/>
      <w:sz w:val="20"/>
      <w:szCs w:val="20"/>
    </w:rPr>
  </w:style>
  <w:style w:type="paragraph" w:styleId="Revize">
    <w:name w:val="Revision"/>
    <w:hidden/>
    <w:uiPriority w:val="99"/>
    <w:semiHidden/>
    <w:rsid w:val="002032AE"/>
    <w:pPr>
      <w:spacing w:after="0" w:line="240" w:lineRule="auto"/>
    </w:pPr>
    <w:rPr>
      <w:color w:val="000000" w:themeColor="text1"/>
    </w:rPr>
  </w:style>
  <w:style w:type="character" w:styleId="Nevyeenzmnka">
    <w:name w:val="Unresolved Mention"/>
    <w:basedOn w:val="Standardnpsmoodstavce"/>
    <w:uiPriority w:val="99"/>
    <w:semiHidden/>
    <w:unhideWhenUsed/>
    <w:rsid w:val="00F7679E"/>
    <w:rPr>
      <w:color w:val="605E5C"/>
      <w:shd w:val="clear" w:color="auto" w:fill="E1DFDD"/>
    </w:rPr>
  </w:style>
  <w:style w:type="paragraph" w:styleId="Bezmezer">
    <w:name w:val="No Spacing"/>
    <w:link w:val="BezmezerChar"/>
    <w:uiPriority w:val="1"/>
    <w:qFormat/>
    <w:rsid w:val="009A30FF"/>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9A30FF"/>
    <w:rPr>
      <w:rFonts w:eastAsiaTheme="minorEastAsia"/>
      <w:lang w:eastAsia="cs-CZ"/>
    </w:rPr>
  </w:style>
  <w:style w:type="paragraph" w:customStyle="1" w:styleId="Default">
    <w:name w:val="Default"/>
    <w:rsid w:val="000A504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OdstavecseseznamemChar">
    <w:name w:val="Odstavec se seznamem Char"/>
    <w:aliases w:val="tabulky Char,seznam odrážky Char,Nad Char,Odstavec_muj Char,Odstavec cíl se seznamem Char,Odstavec se seznamem5 Char,_Odstavec se seznamem Char,Seznam - odrážky Char,Conclusion de partie Char,List Paragraph (Czech Tourism) Char"/>
    <w:link w:val="Odstavecseseznamem"/>
    <w:uiPriority w:val="35"/>
    <w:qFormat/>
    <w:rsid w:val="000A5043"/>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699347">
      <w:bodyDiv w:val="1"/>
      <w:marLeft w:val="0"/>
      <w:marRight w:val="0"/>
      <w:marTop w:val="0"/>
      <w:marBottom w:val="0"/>
      <w:divBdr>
        <w:top w:val="none" w:sz="0" w:space="0" w:color="auto"/>
        <w:left w:val="none" w:sz="0" w:space="0" w:color="auto"/>
        <w:bottom w:val="none" w:sz="0" w:space="0" w:color="auto"/>
        <w:right w:val="none" w:sz="0" w:space="0" w:color="auto"/>
      </w:divBdr>
    </w:div>
    <w:div w:id="759176668">
      <w:bodyDiv w:val="1"/>
      <w:marLeft w:val="0"/>
      <w:marRight w:val="0"/>
      <w:marTop w:val="0"/>
      <w:marBottom w:val="0"/>
      <w:divBdr>
        <w:top w:val="none" w:sz="0" w:space="0" w:color="auto"/>
        <w:left w:val="none" w:sz="0" w:space="0" w:color="auto"/>
        <w:bottom w:val="none" w:sz="0" w:space="0" w:color="auto"/>
        <w:right w:val="none" w:sz="0" w:space="0" w:color="auto"/>
      </w:divBdr>
    </w:div>
    <w:div w:id="1406537608">
      <w:bodyDiv w:val="1"/>
      <w:marLeft w:val="0"/>
      <w:marRight w:val="0"/>
      <w:marTop w:val="0"/>
      <w:marBottom w:val="0"/>
      <w:divBdr>
        <w:top w:val="none" w:sz="0" w:space="0" w:color="auto"/>
        <w:left w:val="none" w:sz="0" w:space="0" w:color="auto"/>
        <w:bottom w:val="none" w:sz="0" w:space="0" w:color="auto"/>
        <w:right w:val="none" w:sz="0" w:space="0" w:color="auto"/>
      </w:divBdr>
    </w:div>
    <w:div w:id="1463882260">
      <w:bodyDiv w:val="1"/>
      <w:marLeft w:val="0"/>
      <w:marRight w:val="0"/>
      <w:marTop w:val="0"/>
      <w:marBottom w:val="0"/>
      <w:divBdr>
        <w:top w:val="none" w:sz="0" w:space="0" w:color="auto"/>
        <w:left w:val="none" w:sz="0" w:space="0" w:color="auto"/>
        <w:bottom w:val="none" w:sz="0" w:space="0" w:color="auto"/>
        <w:right w:val="none" w:sz="0" w:space="0" w:color="auto"/>
      </w:divBdr>
    </w:div>
    <w:div w:id="176391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MPO colors">
      <a:dk1>
        <a:srgbClr val="000000"/>
      </a:dk1>
      <a:lt1>
        <a:sysClr val="window" lastClr="FFFFFF"/>
      </a:lt1>
      <a:dk2>
        <a:srgbClr val="004B8D"/>
      </a:dk2>
      <a:lt2>
        <a:srgbClr val="B9E0F7"/>
      </a:lt2>
      <a:accent1>
        <a:srgbClr val="E31B23"/>
      </a:accent1>
      <a:accent2>
        <a:srgbClr val="004B8D"/>
      </a:accent2>
      <a:accent3>
        <a:srgbClr val="0096D6"/>
      </a:accent3>
      <a:accent4>
        <a:srgbClr val="B5121B"/>
      </a:accent4>
      <a:accent5>
        <a:srgbClr val="B9E0F7"/>
      </a:accent5>
      <a:accent6>
        <a:srgbClr val="13B5EA"/>
      </a:accent6>
      <a:hlink>
        <a:srgbClr val="004B8D"/>
      </a:hlink>
      <a:folHlink>
        <a:srgbClr val="B5121B"/>
      </a:folHlink>
    </a:clrScheme>
    <a:fontScheme name="MPO fonts">
      <a:majorFont>
        <a:latin typeface="Calibri"/>
        <a:ea typeface=""/>
        <a:cs typeface=""/>
      </a:majorFont>
      <a:minorFont>
        <a:latin typeface="Calibri"/>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F05760424EFC3479BAD87B853334409" ma:contentTypeVersion="4" ma:contentTypeDescription="Vytvoří nový dokument" ma:contentTypeScope="" ma:versionID="a6fc0ad25c0605b70ce145abd4d25dc4">
  <xsd:schema xmlns:xsd="http://www.w3.org/2001/XMLSchema" xmlns:xs="http://www.w3.org/2001/XMLSchema" xmlns:p="http://schemas.microsoft.com/office/2006/metadata/properties" xmlns:ns2="6d0ee7b6-5820-48e4-a0bc-202d3b1e1b6d" targetNamespace="http://schemas.microsoft.com/office/2006/metadata/properties" ma:root="true" ma:fieldsID="b4dd5e1641dc0b79db0860346c5bb979" ns2:_="">
    <xsd:import namespace="6d0ee7b6-5820-48e4-a0bc-202d3b1e1b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ee7b6-5820-48e4-a0bc-202d3b1e1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29D0A1-1671-46CA-ADF7-58584AB6C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ee7b6-5820-48e4-a0bc-202d3b1e1b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72C45C-1A20-4FFC-9234-2747347A38A4}">
  <ds:schemaRefs>
    <ds:schemaRef ds:uri="http://schemas.openxmlformats.org/officeDocument/2006/bibliography"/>
  </ds:schemaRefs>
</ds:datastoreItem>
</file>

<file path=customXml/itemProps3.xml><?xml version="1.0" encoding="utf-8"?>
<ds:datastoreItem xmlns:ds="http://schemas.openxmlformats.org/officeDocument/2006/customXml" ds:itemID="{F191C7E5-86D1-4A27-B60B-1F6506BD333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01F1415-C953-45E0-B408-7131242845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1122</Words>
  <Characters>6625</Characters>
  <Application>Microsoft Office Word</Application>
  <DocSecurity>0</DocSecurity>
  <Lines>55</Lines>
  <Paragraphs>15</Paragraphs>
  <ScaleCrop>false</ScaleCrop>
  <Company>Ministerstvo průmyslu a obchodu</Company>
  <LinksUpToDate>false</LinksUpToDate>
  <CharactersWithSpaces>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Kovařík Josef</dc:creator>
  <cp:keywords/>
  <dc:description/>
  <cp:lastModifiedBy>Piklová Halířová Dana</cp:lastModifiedBy>
  <cp:revision>17</cp:revision>
  <cp:lastPrinted>2022-03-15T07:56:00Z</cp:lastPrinted>
  <dcterms:created xsi:type="dcterms:W3CDTF">2024-12-27T11:20:00Z</dcterms:created>
  <dcterms:modified xsi:type="dcterms:W3CDTF">2025-06-10T06:09:00Z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0x010100BF05760424EFC3479BAD87B853334409</vt:lpwstr>
  </property>
</Properties>
</file>